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F15" w:rsidRDefault="00914339" w:rsidP="007A4F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A1A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ПАМЯТКА</w:t>
      </w:r>
    </w:p>
    <w:p w:rsidR="007A4F15" w:rsidRDefault="00914339" w:rsidP="007A4F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A1A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для иностранного работника</w:t>
      </w:r>
      <w:r w:rsidR="007A4F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7A4F15" w:rsidRDefault="007A4F15" w:rsidP="007A4F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A1AD2" w:rsidRPr="007A4F15" w:rsidRDefault="00914339" w:rsidP="007A4F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A1A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Нормы законодательства о порядке заключения </w:t>
      </w:r>
    </w:p>
    <w:p w:rsidR="005A1AD2" w:rsidRPr="005A1AD2" w:rsidRDefault="00914339" w:rsidP="007A4F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5A1A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 прекращения трудового договора</w:t>
      </w:r>
      <w:r w:rsidRPr="005A1AD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7A4F15" w:rsidRDefault="007A4F15" w:rsidP="005A1AD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AD2" w:rsidRDefault="00914339" w:rsidP="005A1AD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Основу правового регулирования труда иностранных граждан составляют Трудовой кодекс Российской Федерации и Федеральный закон от 25.07.2002 № 115-ФЗ «О правовом положении иностранных граждан в Российской Федерации» (далее – ТК РФ и Закон № 115-ФЗ).</w:t>
      </w:r>
    </w:p>
    <w:p w:rsidR="005A1AD2" w:rsidRDefault="00914339" w:rsidP="005A1AD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 13 ТК РФ действие трудового законодательства распространяется на территорию РФ.</w:t>
      </w:r>
    </w:p>
    <w:p w:rsidR="00905CDE" w:rsidRDefault="00914339" w:rsidP="005A1AD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 1 Закона № 115-ФЗ действие данного закона распространяется только на иностранцев, находящихся на территории РФ.</w:t>
      </w:r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Правовой статус иностранного гражданина при осуществлении трудовой деятельности зависит от режима его пребывания (проживания) в РФ и порядка въезда на территорию РФ. В зависимости от режима пребывания (проживания) иностранных граждан можно разделить на постоянно или временно проживающих на территории РФ и временно пребывающих на территории РФ, что следует из </w:t>
      </w:r>
      <w:proofErr w:type="spellStart"/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</w:t>
      </w:r>
      <w:proofErr w:type="spellEnd"/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>. 10, 11, 12 п. 1 ст. 2 Закона № 115-ФЗ. Иностранные граждане могут въезжать в РФ на основании визы или в безвизовом порядке. Временно пребывающий в Российской Федерации иностранный гражданин ‒ лицо, прибывшее в Российскую Федерацию на основании визы или в порядке, не требующем получения визы, и получившее миграционную карту, но не имеющее вида на жительство или разрешения на временное проживание.</w:t>
      </w:r>
    </w:p>
    <w:p w:rsidR="00905CDE" w:rsidRDefault="00914339" w:rsidP="005A1AD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AD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Временно пребывающий в Российской Федерации иностранный гражданин</w:t>
      </w:r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> ‒ лицо, прибывшее в Российскую Федерацию на основании визы или в порядке, не требующем получения визы, и получившее миграционную карту, но не имеющее вида на жительство или разрешения на временное проживание.</w:t>
      </w:r>
    </w:p>
    <w:p w:rsidR="00905CDE" w:rsidRDefault="00914339" w:rsidP="005A1AD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AD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Временно проживающий в Российской Федерации иностранный гражданин</w:t>
      </w:r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> ‒ лицо, получившее разрешение на временное проживание.</w:t>
      </w:r>
    </w:p>
    <w:p w:rsidR="00905CDE" w:rsidRDefault="00914339" w:rsidP="005A1AD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AD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Постоянно проживающий в Российской Федерации иностранный гражданин</w:t>
      </w:r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> ‒ лицо, получившее вид на жительство.</w:t>
      </w:r>
    </w:p>
    <w:p w:rsidR="00905CDE" w:rsidRDefault="00914339" w:rsidP="005A1AD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между иностранным гражданином или лицом без гражданства и работодателем не может быть заключен, если в соответствии с федеральными законами или международными договорами Российской Федерации работодатель не вправе привлекать к трудовой деятельности работников, являющихся иностранными гражданами или лицами без гражданства.</w:t>
      </w:r>
    </w:p>
    <w:p w:rsidR="00905CDE" w:rsidRDefault="00914339" w:rsidP="005A1AD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Иностранные граждане и лица без гражданства, осуществляющие трудовую деятельность на территории России, имеют право на гарантии и компенсации, предусмотренные ТК РФ.</w:t>
      </w:r>
    </w:p>
    <w:p w:rsidR="00905CDE" w:rsidRDefault="00914339" w:rsidP="005A1AD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Информацию о трудовых правах и обязанностях, а также о способах защиты трудовых прав иностранные граждане могут получить с помощью электронного сервиса </w:t>
      </w:r>
      <w:proofErr w:type="spellStart"/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Роструда</w:t>
      </w:r>
      <w:proofErr w:type="spellEnd"/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A1A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Онлайниспекция.РФ</w:t>
      </w:r>
      <w:proofErr w:type="spellEnd"/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5CDE" w:rsidRDefault="00914339" w:rsidP="005A1AD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для иностранных граждан об имеющихся вакансиях размещена на Единой цифровой платформе в сфере занятости и трудовых отношений «Работа в России» (</w:t>
      </w:r>
      <w:r w:rsidRPr="005A1A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trudvsem.ru</w:t>
      </w:r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05CDE" w:rsidRDefault="00905CDE" w:rsidP="005A1AD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CDE" w:rsidRDefault="00914339" w:rsidP="00905CDE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5A1A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Медицинское </w:t>
      </w:r>
      <w:r w:rsidRPr="00905C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страхование</w:t>
      </w:r>
      <w:r w:rsidRPr="00905C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905CDE" w:rsidRDefault="00905CDE" w:rsidP="005A1AD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CDE" w:rsidRDefault="00914339" w:rsidP="005A1AD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Полис обязательного медицинского страхования (полис ОМС) – это документ, который дает право гражданину на получение бесплатной медицинской помощи в государственных медицинских организациях Российской Федерации в рамках Программы государственных гарантий бесплатного оказания гражданам медицинской помощи.</w:t>
      </w:r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Оформляется полис ОМС на основании письменного заявления о выборе (замене) страховой медицинской организации, а также документов, удостоверяющих личность гражданина.</w:t>
      </w:r>
    </w:p>
    <w:p w:rsidR="00905CDE" w:rsidRDefault="00914339" w:rsidP="005A1AD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иностранных граждан регистрация в качестве застрахованного по обязательному медицинскому страхованию осуществляется при предъявлении документов, удостоверяющих личность иностранного гражданина и СНИЛС (при наличии).</w:t>
      </w:r>
    </w:p>
    <w:p w:rsidR="00905CDE" w:rsidRDefault="00914339" w:rsidP="005A1AD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Специалистами страховой компании проводится проверка вышеуказанных документов и формируется заявление установленной формы, застрахованный получает временное свидетельство, подтверждающее оформление полиса ОМС, предоставляющее равный с полисом объем прав на получение бесплатной медицинской помощи.</w:t>
      </w:r>
    </w:p>
    <w:p w:rsidR="00905CDE" w:rsidRDefault="00914339" w:rsidP="005A1AD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Временное свидетельство действительно до момента получения полиса, но не более сорока пяти рабочих дней с даты его выдачи. По готовности полиса ОМС застрахованное лицо приглашается для его получения.</w:t>
      </w:r>
    </w:p>
    <w:p w:rsidR="00905CDE" w:rsidRDefault="00914339" w:rsidP="005A1AD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проживающим на территории Российской Федерации иностранным гражданам и лицам без гражданства полис выдается со сроком действия до конца календарного года.</w:t>
      </w:r>
    </w:p>
    <w:p w:rsidR="00905CDE" w:rsidRDefault="00914339" w:rsidP="005A1AD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Лицам, имеющим право на получение медицинской помощи в соответствии с Федеральным законом «О беженцах», полис выдается со сроком действия до конца календарного года, но не более срока пребывания, установленного в документах, подтверждающих статус беженца и являющихся основанием для регистрации в качестве застрахованного по обязательному медицинскому страхованию лица.</w:t>
      </w:r>
    </w:p>
    <w:p w:rsidR="00905CDE" w:rsidRPr="003B258E" w:rsidRDefault="00914339" w:rsidP="005A1AD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необходимых документов и порядок получения полисов обязательного медицинского страхования размещен на официальном сайте территориального фонда обязательного медицинского страхования Курской области </w:t>
      </w:r>
      <w:proofErr w:type="spellStart"/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>www</w:t>
      </w:r>
      <w:proofErr w:type="spellEnd"/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>kurskoms</w:t>
      </w:r>
      <w:proofErr w:type="spellEnd"/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3B25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905CDE" w:rsidRDefault="00914339" w:rsidP="005A1AD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Необходимые консультации и разъяснения по вопросам страхования можно получить по телефону горячей линии территориального фонда 8-800-301-25-51.</w:t>
      </w:r>
    </w:p>
    <w:p w:rsidR="00905CDE" w:rsidRDefault="00914339" w:rsidP="005A1AD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Экстренная медицинская помощь представляется бесплатно, независимо от наличия полиса ОМС.</w:t>
      </w:r>
    </w:p>
    <w:p w:rsidR="00905CDE" w:rsidRDefault="00914339" w:rsidP="005A1AD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переезде гражданину необходимо переоформить полис, сообщив новые данные проживания в страховую медицинскую организацию, работающую на этой территории.</w:t>
      </w:r>
    </w:p>
    <w:p w:rsidR="00905CDE" w:rsidRPr="00905CDE" w:rsidRDefault="00914339" w:rsidP="00905CDE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5C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Брак и семья</w:t>
      </w:r>
      <w:r w:rsidRPr="00905C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905CDE" w:rsidRDefault="00905CDE" w:rsidP="005A1AD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CDE" w:rsidRDefault="00914339" w:rsidP="005A1AD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- круг лиц, связанных личными неимущественными и имущественными правами и обязанностями, вытекающими из брака, родства, усыновления или иной формы принятия детей на воспитание в семью.</w:t>
      </w:r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Брак - это заключенный в органах записи актов гражданского состояния (далее - орган ЗАГС) союз между мужчиной и женщиной, достигших брачного возраста, основанный на их взаимном добровольном согласии, в результате чего возникают взаимные права и обязанности супругов.</w:t>
      </w:r>
    </w:p>
    <w:p w:rsidR="00905CDE" w:rsidRDefault="00914339" w:rsidP="005A1AD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органов ЗАГС, а также порядок государственной регистрации актов гражданского состояния регламентируется Федеральным законом от 15.11.1997 № 143-ФЗ «Об актах гражданского состояния» (далее - Федеральный закон «Об актах гражданского состояния»). Под актами гражданского состояния понимаются действия граждан или события, влияющие на возникновение, изменение или прекращение прав и обязанностей, а также характеризующие правовое состояние граждан. К актам гражданского состояния, подлежащим государственной регистрации, относятся: рождение, заключение брака, расторжение брака, установление отцовства, перемена имени, смерть, усыновление (удочерение).</w:t>
      </w:r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территории Курской области государственную регистрацию актов гражданского состояния осуществляют: органы ЗАГС администраций городских округов и муниципальных районов области.</w:t>
      </w:r>
    </w:p>
    <w:p w:rsidR="00905CDE" w:rsidRDefault="00914339" w:rsidP="005A1AD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7 Федерального закона «Об актах гражданского состояния» документы иностранных граждан и лиц без гражданства, выданные компетентными органами иностранных государств и предъявленные для государственной регистрации актов гражданского состояния должны быть легализованы путем проставления </w:t>
      </w:r>
      <w:proofErr w:type="spellStart"/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апостиля</w:t>
      </w:r>
      <w:proofErr w:type="spellEnd"/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стран, подписавших Гаагскую конвенцию 05.10.1961, либо консульского </w:t>
      </w:r>
      <w:proofErr w:type="spellStart"/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легализационного</w:t>
      </w:r>
      <w:proofErr w:type="spellEnd"/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штампа, если иное не предусмотрено международными договорами Российской Федерации, и переведены на государственный язык Российской Федерации (русский язык). Верность перевода должна быть нотариально удостоверена.</w:t>
      </w:r>
    </w:p>
    <w:p w:rsidR="00905CDE" w:rsidRDefault="00914339" w:rsidP="005A1AD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регистрация заключения брака.</w:t>
      </w:r>
    </w:p>
    <w:p w:rsidR="00905CDE" w:rsidRDefault="00914339" w:rsidP="005A1AD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156 Семейного кодекса Российской Федерации форма и порядок заключения брака на территории Российской Федерации определяется законодательством Российской Федерации.</w:t>
      </w:r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Условия заключения брака на территории Российской Федерации определяются для каждого из лиц, вступающих в брак, законодательством государства, гражданином которого лицо является в момент заключения брака, с соблюдением требований статьи 14 Семейного кодекса Российской Федерации в отношении обстоятельств, препятствующих заключению брака.</w:t>
      </w:r>
    </w:p>
    <w:p w:rsidR="00905CDE" w:rsidRDefault="00914339" w:rsidP="005A1AD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заключение брака между:</w:t>
      </w:r>
    </w:p>
    <w:p w:rsidR="00905CDE" w:rsidRDefault="00914339" w:rsidP="005A1AD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лицами, из которых хотя бы одно лицо уже состоит в другом зарегистрированном браке;</w:t>
      </w:r>
    </w:p>
    <w:p w:rsidR="00905CDE" w:rsidRDefault="00914339" w:rsidP="005A1AD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близкими родственниками;</w:t>
      </w:r>
    </w:p>
    <w:p w:rsidR="00905CDE" w:rsidRDefault="00914339" w:rsidP="005A1AD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усыновителями и усыновленными;</w:t>
      </w:r>
    </w:p>
    <w:p w:rsidR="00905CDE" w:rsidRDefault="00914339" w:rsidP="005A1AD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лицами, из которых хотя бы одно лицо признано судом недееспособным вследствие психического расстройства.</w:t>
      </w:r>
    </w:p>
    <w:p w:rsidR="00905CDE" w:rsidRDefault="00914339" w:rsidP="005A1AD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лицо наряду с гражданством иностранного государства имеет гражданство Российской Федерации, к условиям заключения брака применяется законодательство Российской Федерации. При наличии у лица гражданства нескольких иностранных государств применяется по выбору данного лица законодательство одного из этих государств.</w:t>
      </w:r>
    </w:p>
    <w:p w:rsidR="00905CDE" w:rsidRDefault="00914339" w:rsidP="005A1AD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государственной регистрации заключения брака является совместное заявление лиц, вступающих в брак.</w:t>
      </w:r>
    </w:p>
    <w:p w:rsidR="00905CDE" w:rsidRDefault="00905CDE" w:rsidP="005A1AD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05CDE" w:rsidRDefault="00914339" w:rsidP="00905CDE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Охрана здоровья</w:t>
      </w:r>
      <w:r w:rsidRPr="00905C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905CDE" w:rsidRDefault="00905CDE" w:rsidP="00905CDE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CDE" w:rsidRDefault="00914339" w:rsidP="00905CD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иностранные граждане, приезжающие на работу в Российскую Федерацию в обязательном порядке обследуются на социально значимые инфекции, к которым относятся ВИЧ-инфекция, туберкулез и сифилис.</w:t>
      </w:r>
    </w:p>
    <w:p w:rsidR="00905CDE" w:rsidRDefault="00914339" w:rsidP="00905CD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ВИЧ-инфекция - это медленно прогрессирующее инфекционное заболевание, вызываемое вирусом иммунодефицита человека (ВИЧ). Размножаясь, ВИЧ поражает клетки иммунной системы лимфоциты, которые являются клетками нашей защиты и действуют против возбудителей инфекционных </w:t>
      </w:r>
      <w:proofErr w:type="gramStart"/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заболеваний</w:t>
      </w:r>
      <w:proofErr w:type="gramEnd"/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попадают в организм.</w:t>
      </w:r>
    </w:p>
    <w:p w:rsidR="00905CDE" w:rsidRDefault="00914339" w:rsidP="00905CD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Туберкулез – инфекционное заболевание, которое чаще всего поражает легкие, но может и другие органы (органы брюшной полости, костный аппарат, глаза, половые органы и органы мочевой системы). Возбудителем инфекции является микобактерия туберкулеза (полочка Коха) которая очень устойчива во внешней среде, где может сохраняться длительное время.</w:t>
      </w:r>
    </w:p>
    <w:p w:rsidR="00905CDE" w:rsidRDefault="00914339" w:rsidP="00905CD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Сифилис - хроническое инфекционное заболевание, при котором поражается кожа, слизистые оболочки, нервная система, внутренние органы и опорно-двигательный аппарат. Возбудитель сифилиса – бледная трепонема.</w:t>
      </w:r>
    </w:p>
    <w:p w:rsidR="00905CDE" w:rsidRDefault="00914339" w:rsidP="00905CD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выявлении ВИЧ-инфекции или туберкулеза иностранные граждане подлежат депортации.</w:t>
      </w:r>
    </w:p>
    <w:p w:rsidR="00905CDE" w:rsidRDefault="00914339" w:rsidP="00905CD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Иностранные граждане, работающие на территории Российской Федерации должны быть привиты</w:t>
      </w:r>
      <w:proofErr w:type="gramEnd"/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 инфекционных заболеваний которые указаны в Национальном календаре профилактических прививок, утвержденном приказом № 1122 от 06.12.2021:</w:t>
      </w:r>
    </w:p>
    <w:p w:rsidR="00905CDE" w:rsidRDefault="00914339" w:rsidP="00905CD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 взрослые от 18 лет должны быть привиты против дифтерии и столбняка, прививка повторяется каждые 10 лет;</w:t>
      </w:r>
    </w:p>
    <w:p w:rsidR="00905CDE" w:rsidRDefault="00914339" w:rsidP="00905CD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 от 18 до 35 лет должны иметь 2 прививки против кори (вакцинация и ревакцинация);</w:t>
      </w:r>
    </w:p>
    <w:p w:rsidR="00905CDE" w:rsidRDefault="00914339" w:rsidP="00905CD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иностранные граждане планируют работу в сфере торговли, транспорта или коммунальной сферы 2 прививки против кори должны быть у лиц от 18 до 55 лет;</w:t>
      </w:r>
    </w:p>
    <w:p w:rsidR="00905CDE" w:rsidRDefault="00914339" w:rsidP="00905CD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 от 18 до 55 лет должны быть привиты против вирусного гепатита В (всего 3 прививки);</w:t>
      </w:r>
    </w:p>
    <w:p w:rsidR="00905CDE" w:rsidRDefault="00914339" w:rsidP="00905CD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 от 18 лет в случае эпидемиологических показаний должны быть привиты против коронавирусной инфекции.</w:t>
      </w:r>
    </w:p>
    <w:p w:rsidR="00905CDE" w:rsidRDefault="00914339" w:rsidP="00905CDE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1A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Иностранным гражданам во время пребывания </w:t>
      </w:r>
    </w:p>
    <w:p w:rsidR="00905CDE" w:rsidRDefault="00914339" w:rsidP="00905CDE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A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 общественных местах запрещается</w:t>
      </w:r>
      <w:r w:rsidRPr="005A1A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05CDE" w:rsidRDefault="00905CDE" w:rsidP="00905C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CDE" w:rsidRPr="00905CDE" w:rsidRDefault="00914339" w:rsidP="00905CDE">
      <w:pPr>
        <w:pStyle w:val="a5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Совершать хулиганские действия;</w:t>
      </w:r>
    </w:p>
    <w:p w:rsidR="00905CDE" w:rsidRDefault="00914339" w:rsidP="00905CDE">
      <w:pPr>
        <w:pStyle w:val="a5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Нарушать установленный порядок организации либо проведения собраний, митингов, демонстраций, шествий или пикетирований;</w:t>
      </w:r>
    </w:p>
    <w:p w:rsidR="00905CDE" w:rsidRDefault="00914339" w:rsidP="00905CDE">
      <w:pPr>
        <w:pStyle w:val="a5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Пропагандировать или публично демонстрировать нацистскую атрибутику или символику;</w:t>
      </w:r>
    </w:p>
    <w:p w:rsidR="00905CDE" w:rsidRDefault="00914339" w:rsidP="00905CDE">
      <w:pPr>
        <w:pStyle w:val="a5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Стрелять из оружия;</w:t>
      </w:r>
    </w:p>
    <w:p w:rsidR="00905CDE" w:rsidRDefault="00914339" w:rsidP="00905CDE">
      <w:pPr>
        <w:pStyle w:val="a5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Блокировать транспортные коммуникации;</w:t>
      </w:r>
    </w:p>
    <w:p w:rsidR="00905CDE" w:rsidRDefault="00914339" w:rsidP="00905CDE">
      <w:pPr>
        <w:pStyle w:val="a5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Распивать пиво и напитки, изготовленные на его основе, алкогольную и спиртосодержащую продукцию, употреблять наркотические средства и психотропные вещества;</w:t>
      </w:r>
    </w:p>
    <w:p w:rsidR="00905CDE" w:rsidRDefault="00914339" w:rsidP="00905CDE">
      <w:pPr>
        <w:pStyle w:val="a5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Появляться в общественных местах в состоянии опьянения;</w:t>
      </w:r>
    </w:p>
    <w:p w:rsidR="00905CDE" w:rsidRDefault="00914339" w:rsidP="00905CDE">
      <w:pPr>
        <w:pStyle w:val="a5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t>Сбрасывать мусор в специально для этого не предназначенных местах;</w:t>
      </w:r>
    </w:p>
    <w:p w:rsidR="00905CDE" w:rsidRDefault="00914339" w:rsidP="00905CDE">
      <w:pPr>
        <w:pStyle w:val="a5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Нарушать правила содержания и охраны зеленых насаждений;</w:t>
      </w:r>
    </w:p>
    <w:p w:rsidR="00905CDE" w:rsidRDefault="00914339" w:rsidP="00905CDE">
      <w:pPr>
        <w:pStyle w:val="a5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Нарушать иные правила благоустройства;</w:t>
      </w:r>
    </w:p>
    <w:p w:rsidR="00905CDE" w:rsidRDefault="00914339" w:rsidP="00905CDE">
      <w:pPr>
        <w:pStyle w:val="a5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Нарушать правила запуска осветительных ракет и использования пиротехнических средств;</w:t>
      </w:r>
    </w:p>
    <w:p w:rsidR="00905CDE" w:rsidRDefault="00914339" w:rsidP="00905CDE">
      <w:pPr>
        <w:pStyle w:val="a5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Совершать действия, нарушающие тишину и покой граждан в период с 23 до 6</w:t>
      </w:r>
      <w:r w:rsid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часов.</w:t>
      </w:r>
    </w:p>
    <w:p w:rsidR="000E6B49" w:rsidRDefault="00914339" w:rsidP="00905CDE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5C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Контактные данные</w:t>
      </w:r>
      <w:r w:rsidRPr="00905C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 w:rsidRPr="00905C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="00905CD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Министерство</w:t>
      </w:r>
      <w:r w:rsidRPr="00905CD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374EE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экономического развития,</w:t>
      </w:r>
      <w:r w:rsidRPr="00905CD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занятости населения</w:t>
      </w:r>
      <w:r w:rsidR="00374EE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и туризма</w:t>
      </w:r>
      <w:r w:rsidRPr="00905CD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Курской области</w:t>
      </w:r>
      <w:r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305000, г. Курск, Красная площадь, д. 8</w:t>
      </w:r>
      <w:r w:rsidR="000E6B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тел.: +7(4712) 54-03-08</w:t>
      </w:r>
      <w:r w:rsidR="00595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(доб. 250)</w:t>
      </w:r>
      <w:r w:rsidR="000E6B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0E6B49">
        <w:rPr>
          <w:rFonts w:ascii="Times New Roman" w:eastAsia="Times New Roman" w:hAnsi="Times New Roman" w:cs="Times New Roman"/>
          <w:sz w:val="28"/>
          <w:szCs w:val="28"/>
          <w:lang w:eastAsia="ru-RU"/>
        </w:rPr>
        <w:t>Email</w:t>
      </w:r>
      <w:proofErr w:type="spellEnd"/>
      <w:r w:rsidR="000E6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6" w:history="1">
        <w:r w:rsidR="000E6B49" w:rsidRPr="00865AA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</w:t>
        </w:r>
        <w:r w:rsidR="000E6B49" w:rsidRPr="00865AA8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0E6B49" w:rsidRPr="00865AA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econom</w:t>
        </w:r>
        <w:r w:rsidR="000E6B49" w:rsidRPr="00865AA8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0E6B49" w:rsidRPr="00865AA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rkursk</w:t>
        </w:r>
        <w:r w:rsidR="000E6B49" w:rsidRPr="00865AA8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E6B49" w:rsidRPr="00865AA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0E6B49" w:rsidRDefault="000E6B49" w:rsidP="00905CDE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926E6" w:rsidRDefault="00914339" w:rsidP="00905CDE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5CD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Государственная инспекция труда в Курской области</w:t>
      </w:r>
      <w:r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305003, г. Курск, ул. Зеленая, д. 30</w:t>
      </w:r>
      <w:r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тел.: +7(4712) 52-98-32</w:t>
      </w:r>
      <w:r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t>Email</w:t>
      </w:r>
      <w:proofErr w:type="spellEnd"/>
      <w:r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hyperlink r:id="rId7" w:history="1">
        <w:r w:rsidRPr="00905CDE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git46@rostrud.ru</w:t>
        </w:r>
      </w:hyperlink>
      <w:r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5CD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Телефоны экстренных и специальных служб</w:t>
      </w:r>
      <w:r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(код г. Курска 8(4712)</w:t>
      </w:r>
      <w:r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Единая диспетчерская служба 112, доступен даже без SIM-карты</w:t>
      </w:r>
      <w:r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Пожарная охрана 01</w:t>
      </w:r>
      <w:r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Полиция 02</w:t>
      </w:r>
      <w:r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Скорая медицинская помощь 03</w:t>
      </w:r>
      <w:r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Аварийная служба газовых сетей 04</w:t>
      </w:r>
      <w:r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5CD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Контактные телефоны территориального органа МВД России:</w:t>
      </w:r>
      <w:proofErr w:type="gramEnd"/>
      <w:r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gramStart"/>
      <w:r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УМВД России по Курской области (г. Курск, ул. Серафима Саровского, </w:t>
      </w:r>
      <w:proofErr w:type="gramEnd"/>
    </w:p>
    <w:p w:rsidR="000E5B68" w:rsidRDefault="00914339" w:rsidP="00905CDE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t>д. 2)</w:t>
      </w:r>
      <w:r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+7 (4712) 36-85-02;</w:t>
      </w:r>
      <w:r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УВМ УМВД России по Курской области (г. Курск, ул. Чехо</w:t>
      </w:r>
      <w:bookmarkStart w:id="0" w:name="_GoBack"/>
      <w:bookmarkEnd w:id="0"/>
      <w:r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t>ва, д. 12-а)</w:t>
      </w:r>
      <w:r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+7 (4712) 70-06-61.</w:t>
      </w:r>
      <w:r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A66FF" w:rsidRDefault="00914339" w:rsidP="00905CDE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D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Официальные сайты:</w:t>
      </w:r>
      <w:r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</w:t>
      </w:r>
      <w:hyperlink r:id="rId8" w:tgtFrame="_blank" w:history="1">
        <w:r w:rsidRPr="00905CDE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МВД России</w:t>
        </w:r>
      </w:hyperlink>
      <w:r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A66FF" w:rsidRDefault="004A66FF" w:rsidP="00905CDE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6FF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u w:val="single"/>
          <w:lang w:eastAsia="ru-RU"/>
        </w:rPr>
        <w:t>мвд.рф</w:t>
      </w:r>
      <w:r w:rsidR="00914339" w:rsidRPr="004A66FF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u w:val="single"/>
          <w:lang w:eastAsia="ru-RU"/>
        </w:rPr>
        <w:br/>
      </w:r>
      <w:r w:rsidR="00914339"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hyperlink r:id="rId9" w:tgtFrame="_blank" w:history="1">
        <w:r w:rsidR="00914339" w:rsidRPr="00905CDE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ГУВМ МВД России</w:t>
        </w:r>
      </w:hyperlink>
      <w:r w:rsidR="00914339"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B68" w:rsidRDefault="004A66FF" w:rsidP="00905CDE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E5B68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u w:val="single"/>
          <w:lang w:eastAsia="ru-RU"/>
        </w:rPr>
        <w:t>проверки.гувм.мвд.рф</w:t>
      </w:r>
      <w:proofErr w:type="spellEnd"/>
      <w:r w:rsidR="00914339" w:rsidRPr="000E5B68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u w:val="single"/>
          <w:lang w:eastAsia="ru-RU"/>
        </w:rPr>
        <w:br/>
      </w:r>
      <w:r w:rsidR="00914339"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hyperlink r:id="rId10" w:tgtFrame="_blank" w:history="1">
        <w:r w:rsidR="00914339" w:rsidRPr="00905CDE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УМВД России по Курской области</w:t>
        </w:r>
      </w:hyperlink>
      <w:r w:rsidR="00914339"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14339"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4339" w:rsidRPr="000E5B68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u w:val="single"/>
          <w:lang w:eastAsia="ru-RU"/>
        </w:rPr>
        <w:t> </w:t>
      </w:r>
      <w:hyperlink r:id="rId11" w:history="1">
        <w:r w:rsidR="000E5B68" w:rsidRPr="005C3114">
          <w:rPr>
            <w:rStyle w:val="a6"/>
            <w:rFonts w:ascii="Times New Roman" w:eastAsia="Times New Roman" w:hAnsi="Times New Roman" w:cs="Times New Roman"/>
            <w:color w:val="034990" w:themeColor="hyperlink" w:themeShade="BF"/>
            <w:sz w:val="28"/>
            <w:szCs w:val="28"/>
            <w:lang w:eastAsia="ru-RU"/>
          </w:rPr>
          <w:t>46.мвд.рф</w:t>
        </w:r>
      </w:hyperlink>
    </w:p>
    <w:p w:rsidR="004A66FF" w:rsidRDefault="00914339" w:rsidP="00905CDE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B68">
        <w:rPr>
          <w:rFonts w:ascii="Times New Roman" w:hAnsi="Times New Roman" w:cs="Times New Roman"/>
          <w:sz w:val="28"/>
          <w:szCs w:val="28"/>
        </w:rPr>
        <w:br/>
      </w:r>
      <w:hyperlink r:id="rId12" w:tgtFrame="_blank" w:history="1">
        <w:r w:rsidRPr="00905CDE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Единый портал государственных и муниципальных услуг (функций)</w:t>
        </w:r>
      </w:hyperlink>
      <w:r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hyperlink r:id="rId13" w:history="1">
        <w:r w:rsidR="00385F45" w:rsidRPr="00C44B07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www.gosuslugi.ru</w:t>
        </w:r>
      </w:hyperlink>
    </w:p>
    <w:p w:rsidR="00914339" w:rsidRPr="00905CDE" w:rsidRDefault="00914339" w:rsidP="00905CDE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5CD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Территориальный фонд обязательного медицинского</w:t>
      </w:r>
      <w:r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5CD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страхования Курской области</w:t>
      </w:r>
      <w:r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305029, г. Курск, ул. Ломакина, д. 17-А, телефон: +7 (4712) 53-58-</w:t>
      </w:r>
      <w:r w:rsidR="000E6B4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E-</w:t>
      </w:r>
      <w:proofErr w:type="spellStart"/>
      <w:r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905CDE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="004A66FF" w:rsidRPr="004A66FF">
        <w:rPr>
          <w:rFonts w:ascii="Times New Roman" w:hAnsi="Times New Roman" w:cs="Times New Roman"/>
          <w:sz w:val="28"/>
          <w:szCs w:val="28"/>
          <w:u w:val="single"/>
        </w:rPr>
        <w:t>general@kurskoms.ru</w:t>
      </w:r>
    </w:p>
    <w:p w:rsidR="006C044F" w:rsidRPr="005A1AD2" w:rsidRDefault="006C044F" w:rsidP="00905CD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C044F" w:rsidRPr="005A1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7336A"/>
    <w:multiLevelType w:val="hybridMultilevel"/>
    <w:tmpl w:val="AC84EBE6"/>
    <w:lvl w:ilvl="0" w:tplc="7632C5B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F38"/>
    <w:rsid w:val="000256BC"/>
    <w:rsid w:val="000E5B68"/>
    <w:rsid w:val="000E6B49"/>
    <w:rsid w:val="00374EEC"/>
    <w:rsid w:val="00385F45"/>
    <w:rsid w:val="003B258E"/>
    <w:rsid w:val="004A66FF"/>
    <w:rsid w:val="00595186"/>
    <w:rsid w:val="005A1AD2"/>
    <w:rsid w:val="006C044F"/>
    <w:rsid w:val="007A4F15"/>
    <w:rsid w:val="00905CDE"/>
    <w:rsid w:val="00914339"/>
    <w:rsid w:val="00B80F38"/>
    <w:rsid w:val="00C02ABA"/>
    <w:rsid w:val="00C9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1AD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05CD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A66F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1AD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05CD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A66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1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b1aew.xn--p1ai/" TargetMode="External"/><Relationship Id="rId13" Type="http://schemas.openxmlformats.org/officeDocument/2006/relationships/hyperlink" Target="http://www.gosuslug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it46@rostrud.ru" TargetMode="External"/><Relationship Id="rId12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.econom@rkursk.ru" TargetMode="External"/><Relationship Id="rId11" Type="http://schemas.openxmlformats.org/officeDocument/2006/relationships/hyperlink" Target="https://46.&#1084;&#1074;&#1076;.&#1088;&#1092;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46.xn--b1aew.xn--p1a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b1ab2a0a.xn--b1aew.xn--p1a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1902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Холодова</dc:creator>
  <cp:keywords/>
  <dc:description/>
  <cp:lastModifiedBy>Матвиенко </cp:lastModifiedBy>
  <cp:revision>9</cp:revision>
  <dcterms:created xsi:type="dcterms:W3CDTF">2025-01-15T14:37:00Z</dcterms:created>
  <dcterms:modified xsi:type="dcterms:W3CDTF">2026-03-24T06:22:00Z</dcterms:modified>
</cp:coreProperties>
</file>