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EC1" w:rsidRDefault="00EC3EC1" w:rsidP="00E745CF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EC3EC1" w:rsidRPr="00EC3EC1" w:rsidRDefault="00EC3EC1" w:rsidP="00EC3E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EC1">
        <w:rPr>
          <w:rFonts w:ascii="Times New Roman" w:hAnsi="Times New Roman" w:cs="Times New Roman"/>
          <w:b/>
          <w:sz w:val="28"/>
          <w:szCs w:val="28"/>
        </w:rPr>
        <w:t>ПРАВИТЕЛЬСТВО КУРСКОЙ ОБЛАСТИ</w:t>
      </w:r>
    </w:p>
    <w:p w:rsidR="00EC3EC1" w:rsidRPr="00EC3EC1" w:rsidRDefault="00EC3EC1" w:rsidP="00EC3EC1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p w:rsidR="00EC3EC1" w:rsidRPr="00EC3EC1" w:rsidRDefault="00EC3EC1" w:rsidP="00EC3EC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C3EC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C3EC1" w:rsidRPr="00EC3EC1" w:rsidRDefault="00EC3EC1" w:rsidP="00EC3EC1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p w:rsidR="00EC3EC1" w:rsidRPr="00EC3EC1" w:rsidRDefault="00EC3EC1" w:rsidP="00EC3EC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C3EC1">
        <w:rPr>
          <w:rFonts w:ascii="Times New Roman" w:hAnsi="Times New Roman" w:cs="Times New Roman"/>
          <w:sz w:val="28"/>
          <w:szCs w:val="28"/>
        </w:rPr>
        <w:t xml:space="preserve">от </w:t>
      </w:r>
      <w:r w:rsidR="003D2AEE">
        <w:rPr>
          <w:rFonts w:ascii="Times New Roman" w:hAnsi="Times New Roman" w:cs="Times New Roman"/>
          <w:sz w:val="28"/>
          <w:szCs w:val="28"/>
        </w:rPr>
        <w:t>1</w:t>
      </w:r>
      <w:r w:rsidR="00F740C8">
        <w:rPr>
          <w:rFonts w:ascii="Times New Roman" w:hAnsi="Times New Roman" w:cs="Times New Roman"/>
          <w:sz w:val="28"/>
          <w:szCs w:val="28"/>
        </w:rPr>
        <w:t>8</w:t>
      </w:r>
      <w:r w:rsidRPr="00EC3EC1">
        <w:rPr>
          <w:rFonts w:ascii="Times New Roman" w:hAnsi="Times New Roman" w:cs="Times New Roman"/>
          <w:sz w:val="28"/>
          <w:szCs w:val="28"/>
        </w:rPr>
        <w:t>.</w:t>
      </w:r>
      <w:r w:rsidR="00F740C8">
        <w:rPr>
          <w:rFonts w:ascii="Times New Roman" w:hAnsi="Times New Roman" w:cs="Times New Roman"/>
          <w:sz w:val="28"/>
          <w:szCs w:val="28"/>
        </w:rPr>
        <w:t>12</w:t>
      </w:r>
      <w:r w:rsidRPr="00EC3EC1">
        <w:rPr>
          <w:rFonts w:ascii="Times New Roman" w:hAnsi="Times New Roman" w:cs="Times New Roman"/>
          <w:sz w:val="28"/>
          <w:szCs w:val="28"/>
        </w:rPr>
        <w:t>.202</w:t>
      </w:r>
      <w:r w:rsidR="003D2AEE">
        <w:rPr>
          <w:rFonts w:ascii="Times New Roman" w:hAnsi="Times New Roman" w:cs="Times New Roman"/>
          <w:sz w:val="28"/>
          <w:szCs w:val="28"/>
        </w:rPr>
        <w:t>4</w:t>
      </w:r>
      <w:r w:rsidRPr="00EC3EC1">
        <w:rPr>
          <w:rFonts w:ascii="Times New Roman" w:hAnsi="Times New Roman" w:cs="Times New Roman"/>
          <w:sz w:val="28"/>
          <w:szCs w:val="28"/>
        </w:rPr>
        <w:t xml:space="preserve"> № </w:t>
      </w:r>
      <w:r w:rsidR="00F740C8">
        <w:rPr>
          <w:rFonts w:ascii="Times New Roman" w:hAnsi="Times New Roman" w:cs="Times New Roman"/>
          <w:sz w:val="28"/>
          <w:szCs w:val="28"/>
        </w:rPr>
        <w:t>1084</w:t>
      </w:r>
      <w:r w:rsidRPr="00EC3EC1">
        <w:rPr>
          <w:rFonts w:ascii="Times New Roman" w:hAnsi="Times New Roman" w:cs="Times New Roman"/>
          <w:sz w:val="28"/>
          <w:szCs w:val="28"/>
        </w:rPr>
        <w:t>-пп</w:t>
      </w:r>
    </w:p>
    <w:p w:rsidR="00EC3EC1" w:rsidRPr="00EC3EC1" w:rsidRDefault="00EC3EC1" w:rsidP="00EC3EC1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EC3EC1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EC3EC1" w:rsidRPr="00F740C8" w:rsidRDefault="00EC3EC1" w:rsidP="00EC3EC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740C8">
        <w:rPr>
          <w:rFonts w:ascii="Times New Roman" w:hAnsi="Times New Roman" w:cs="Times New Roman"/>
          <w:sz w:val="24"/>
          <w:szCs w:val="24"/>
        </w:rPr>
        <w:t>г. Курск</w:t>
      </w:r>
    </w:p>
    <w:p w:rsidR="00EC3EC1" w:rsidRPr="00EC3EC1" w:rsidRDefault="00EC3EC1" w:rsidP="00EC3EC1">
      <w:pPr>
        <w:pStyle w:val="a4"/>
        <w:jc w:val="center"/>
        <w:rPr>
          <w:rFonts w:ascii="Times New Roman" w:hAnsi="Times New Roman" w:cs="Times New Roman"/>
        </w:rPr>
      </w:pPr>
    </w:p>
    <w:p w:rsidR="00F740C8" w:rsidRDefault="003D2AEE" w:rsidP="003D2AE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AE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F740C8">
        <w:rPr>
          <w:rFonts w:ascii="Times New Roman" w:hAnsi="Times New Roman" w:cs="Times New Roman"/>
          <w:b/>
          <w:sz w:val="28"/>
          <w:szCs w:val="28"/>
        </w:rPr>
        <w:t>Порядок разработки прогноза баланса</w:t>
      </w:r>
    </w:p>
    <w:p w:rsidR="003D2AEE" w:rsidRPr="003D2AEE" w:rsidRDefault="00F740C8" w:rsidP="003D2AE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трудовых ресурсов Курской области</w:t>
      </w:r>
    </w:p>
    <w:p w:rsidR="003D2AEE" w:rsidRPr="000A6534" w:rsidRDefault="003D2AEE" w:rsidP="003D2AEE">
      <w:pPr>
        <w:pStyle w:val="a4"/>
        <w:jc w:val="center"/>
        <w:rPr>
          <w:b/>
          <w:sz w:val="28"/>
          <w:szCs w:val="28"/>
        </w:rPr>
      </w:pPr>
    </w:p>
    <w:p w:rsidR="003D2AEE" w:rsidRDefault="003D2AEE" w:rsidP="003D2A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Курской области ПОСТАНОВЛЯЕТ:</w:t>
      </w:r>
    </w:p>
    <w:p w:rsidR="003D2AEE" w:rsidRDefault="003D2AEE" w:rsidP="003D2A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прилагаемые изменения, которые вносятся в </w:t>
      </w:r>
      <w:r w:rsidR="00F740C8">
        <w:rPr>
          <w:sz w:val="28"/>
          <w:szCs w:val="28"/>
        </w:rPr>
        <w:t xml:space="preserve">Порядок разработки прогноза баланса трудовых ресурсов Курской области, утвержденный </w:t>
      </w:r>
      <w:r>
        <w:rPr>
          <w:sz w:val="28"/>
          <w:szCs w:val="28"/>
        </w:rPr>
        <w:t>постановление</w:t>
      </w:r>
      <w:r w:rsidR="00F740C8">
        <w:rPr>
          <w:sz w:val="28"/>
          <w:szCs w:val="28"/>
        </w:rPr>
        <w:t>м</w:t>
      </w:r>
      <w:r>
        <w:rPr>
          <w:sz w:val="28"/>
          <w:szCs w:val="28"/>
        </w:rPr>
        <w:t xml:space="preserve"> Администрации Курской области от 30.12.2019 № 1381-па </w:t>
      </w:r>
      <w:r w:rsidRPr="00857E8E">
        <w:rPr>
          <w:sz w:val="28"/>
          <w:szCs w:val="28"/>
        </w:rPr>
        <w:t xml:space="preserve">«Об утверждении </w:t>
      </w:r>
      <w:proofErr w:type="gramStart"/>
      <w:r w:rsidRPr="00857E8E">
        <w:rPr>
          <w:sz w:val="28"/>
          <w:szCs w:val="28"/>
        </w:rPr>
        <w:t>Порядка разработки прогноза баланса трудовых ресурсов Курской</w:t>
      </w:r>
      <w:proofErr w:type="gramEnd"/>
      <w:r w:rsidRPr="00857E8E">
        <w:rPr>
          <w:sz w:val="28"/>
          <w:szCs w:val="28"/>
        </w:rPr>
        <w:t xml:space="preserve"> области»</w:t>
      </w:r>
      <w:r>
        <w:rPr>
          <w:sz w:val="28"/>
          <w:szCs w:val="28"/>
        </w:rPr>
        <w:t xml:space="preserve"> </w:t>
      </w:r>
      <w:r w:rsidRPr="00857E8E">
        <w:rPr>
          <w:sz w:val="28"/>
          <w:szCs w:val="28"/>
        </w:rPr>
        <w:t>(в редакции постановлени</w:t>
      </w:r>
      <w:r>
        <w:rPr>
          <w:sz w:val="28"/>
          <w:szCs w:val="28"/>
        </w:rPr>
        <w:t>й</w:t>
      </w:r>
      <w:r w:rsidRPr="00857E8E">
        <w:rPr>
          <w:sz w:val="28"/>
          <w:szCs w:val="28"/>
        </w:rPr>
        <w:t xml:space="preserve"> Правительств</w:t>
      </w:r>
      <w:r>
        <w:rPr>
          <w:sz w:val="28"/>
          <w:szCs w:val="28"/>
        </w:rPr>
        <w:t xml:space="preserve">а Курской области от 14.02.2023 </w:t>
      </w:r>
      <w:r w:rsidRPr="00857E8E">
        <w:rPr>
          <w:sz w:val="28"/>
          <w:szCs w:val="28"/>
        </w:rPr>
        <w:t>№ 167-пп</w:t>
      </w:r>
      <w:r>
        <w:rPr>
          <w:sz w:val="28"/>
          <w:szCs w:val="28"/>
        </w:rPr>
        <w:t>, от 29.11.2023 № 1226-пп</w:t>
      </w:r>
      <w:r w:rsidR="001359D4">
        <w:rPr>
          <w:sz w:val="28"/>
          <w:szCs w:val="28"/>
        </w:rPr>
        <w:t>, от 10.09.2024 № 749-пп</w:t>
      </w:r>
      <w:r w:rsidRPr="00857E8E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3D2AEE" w:rsidRDefault="003D2AEE" w:rsidP="003D2AEE">
      <w:pPr>
        <w:ind w:firstLine="708"/>
        <w:jc w:val="both"/>
        <w:rPr>
          <w:sz w:val="28"/>
          <w:szCs w:val="28"/>
        </w:rPr>
      </w:pPr>
    </w:p>
    <w:p w:rsidR="003D2AEE" w:rsidRPr="000235BD" w:rsidRDefault="003D2AEE" w:rsidP="003D2A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D2AEE" w:rsidRPr="000235BD" w:rsidRDefault="003D2AEE" w:rsidP="003D2AEE">
      <w:pPr>
        <w:jc w:val="both"/>
        <w:rPr>
          <w:sz w:val="28"/>
          <w:szCs w:val="28"/>
        </w:rPr>
      </w:pPr>
    </w:p>
    <w:p w:rsidR="003D2AEE" w:rsidRDefault="003D2AEE" w:rsidP="003D2A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3D2AEE" w:rsidRDefault="003D2AEE" w:rsidP="003D2AEE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первого заместителя Губернатора</w:t>
      </w:r>
    </w:p>
    <w:p w:rsidR="003D2AEE" w:rsidRDefault="003D2AEE" w:rsidP="003D2A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:rsidR="003D2AEE" w:rsidRDefault="003D2AEE" w:rsidP="003D2AE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Правительства</w:t>
      </w:r>
    </w:p>
    <w:p w:rsidR="003D2AEE" w:rsidRPr="000235BD" w:rsidRDefault="003D2AEE" w:rsidP="003D2AEE">
      <w:pPr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                                                                                             А.В. Дедов</w:t>
      </w:r>
    </w:p>
    <w:p w:rsidR="00EC3EC1" w:rsidRPr="00EC3EC1" w:rsidRDefault="00EC3EC1" w:rsidP="00EC3E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C3EC1" w:rsidRPr="00EC3EC1" w:rsidRDefault="00EC3EC1" w:rsidP="00EC3E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C3EC1" w:rsidRPr="00EC3EC1" w:rsidRDefault="00EC3EC1" w:rsidP="00EC3E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C3EC1" w:rsidRPr="00EC3EC1" w:rsidRDefault="00EC3EC1" w:rsidP="00EC3E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C3EC1" w:rsidRPr="00EC3EC1" w:rsidRDefault="00EC3EC1" w:rsidP="00EC3E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C3EC1" w:rsidRDefault="00EC3EC1" w:rsidP="00E745CF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EC3EC1" w:rsidRDefault="00EC3EC1" w:rsidP="00E745CF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EC3EC1" w:rsidRDefault="00EC3EC1" w:rsidP="00E745CF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510DE" w:rsidRDefault="007510DE" w:rsidP="00E745CF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510DE" w:rsidRDefault="007510DE" w:rsidP="00E745CF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510DE" w:rsidRDefault="007510DE" w:rsidP="00E745CF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510DE" w:rsidRDefault="007510DE" w:rsidP="00E745CF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510DE" w:rsidRDefault="007510DE" w:rsidP="00E745CF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510DE" w:rsidRDefault="007510DE" w:rsidP="00E745CF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510DE" w:rsidRDefault="007510DE" w:rsidP="00E745CF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510DE" w:rsidRDefault="007510DE" w:rsidP="00E745CF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510DE" w:rsidRDefault="007510DE" w:rsidP="00E745CF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510DE" w:rsidRDefault="007510DE" w:rsidP="00E745CF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8E55B0" w:rsidRDefault="008E55B0" w:rsidP="00E745CF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E745CF" w:rsidRDefault="00E745CF" w:rsidP="00E745CF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C4821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E745CF" w:rsidRDefault="00E745CF" w:rsidP="00E745CF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E745CF" w:rsidRDefault="00E745CF" w:rsidP="00E745CF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E745CF" w:rsidRDefault="004F1F78" w:rsidP="004F1F78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745C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F1F78">
        <w:rPr>
          <w:rFonts w:ascii="Times New Roman" w:hAnsi="Times New Roman" w:cs="Times New Roman"/>
          <w:sz w:val="28"/>
          <w:szCs w:val="28"/>
          <w:u w:val="single"/>
        </w:rPr>
        <w:t>30.12.2019</w:t>
      </w:r>
      <w:r w:rsidR="00E745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745CF">
        <w:rPr>
          <w:rFonts w:ascii="Times New Roman" w:hAnsi="Times New Roman" w:cs="Times New Roman"/>
          <w:sz w:val="28"/>
          <w:szCs w:val="28"/>
        </w:rPr>
        <w:t xml:space="preserve">№ </w:t>
      </w:r>
      <w:r w:rsidRPr="004F1F78">
        <w:rPr>
          <w:rFonts w:ascii="Times New Roman" w:hAnsi="Times New Roman" w:cs="Times New Roman"/>
          <w:sz w:val="28"/>
          <w:szCs w:val="28"/>
          <w:u w:val="single"/>
        </w:rPr>
        <w:t>1381-па</w:t>
      </w:r>
    </w:p>
    <w:p w:rsidR="004F1F78" w:rsidRDefault="004F1F78" w:rsidP="004F1F78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F1F78">
        <w:rPr>
          <w:rFonts w:ascii="Times New Roman" w:hAnsi="Times New Roman" w:cs="Times New Roman"/>
          <w:sz w:val="28"/>
          <w:szCs w:val="28"/>
        </w:rPr>
        <w:t xml:space="preserve">(в редакции </w:t>
      </w:r>
      <w:r>
        <w:rPr>
          <w:rFonts w:ascii="Times New Roman" w:hAnsi="Times New Roman" w:cs="Times New Roman"/>
          <w:sz w:val="28"/>
          <w:szCs w:val="28"/>
        </w:rPr>
        <w:t>постановлений Правительства Курской области</w:t>
      </w:r>
      <w:proofErr w:type="gramEnd"/>
    </w:p>
    <w:p w:rsidR="004F1F78" w:rsidRDefault="004F1F78" w:rsidP="004F1F78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14.02.2023 № 167-пп, </w:t>
      </w:r>
    </w:p>
    <w:p w:rsidR="003D2AEE" w:rsidRDefault="004F1F78" w:rsidP="004F1F78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29.11.2023 № 1226-пп</w:t>
      </w:r>
      <w:r w:rsidR="003D2AE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E55B0" w:rsidRDefault="003D2AEE" w:rsidP="004F1F78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10.09.2024 № 749-пп</w:t>
      </w:r>
      <w:r w:rsidR="008E55B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F1F78" w:rsidRPr="004F1F78" w:rsidRDefault="008E55B0" w:rsidP="004F1F78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от 18.12.2024 № 1084-пп</w:t>
      </w:r>
      <w:r w:rsidR="004F1F78">
        <w:rPr>
          <w:rFonts w:ascii="Times New Roman" w:hAnsi="Times New Roman" w:cs="Times New Roman"/>
          <w:sz w:val="28"/>
          <w:szCs w:val="28"/>
        </w:rPr>
        <w:t>)</w:t>
      </w:r>
    </w:p>
    <w:p w:rsidR="00E745CF" w:rsidRPr="004F1F78" w:rsidRDefault="00E745CF" w:rsidP="00E745C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45CF" w:rsidRPr="00E745CF" w:rsidRDefault="00E745CF" w:rsidP="00E745C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745CF">
        <w:rPr>
          <w:rFonts w:ascii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E745CF" w:rsidRDefault="00E745CF" w:rsidP="00E745C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745C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разработки прогноза баланса трудовых ресурсов Курской области</w:t>
      </w:r>
    </w:p>
    <w:p w:rsidR="000953C7" w:rsidRPr="00E745CF" w:rsidRDefault="000953C7" w:rsidP="00E745C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953C7" w:rsidRDefault="000953C7" w:rsidP="003B438B">
      <w:pPr>
        <w:pStyle w:val="a4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745CF">
        <w:rPr>
          <w:rFonts w:ascii="Times New Roman" w:hAnsi="Times New Roman" w:cs="Times New Roman"/>
          <w:sz w:val="28"/>
          <w:szCs w:val="28"/>
          <w:lang w:eastAsia="ru-RU"/>
        </w:rPr>
        <w:t>Общие положения</w:t>
      </w:r>
    </w:p>
    <w:p w:rsidR="003B438B" w:rsidRPr="00E745CF" w:rsidRDefault="003B438B" w:rsidP="003B438B">
      <w:pPr>
        <w:pStyle w:val="a4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45CF" w:rsidRPr="003B438B" w:rsidRDefault="000953C7" w:rsidP="00E745CF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1.1. </w:t>
      </w:r>
      <w:proofErr w:type="gramStart"/>
      <w:r w:rsidR="00E745CF"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Настоящий Порядок определяет </w:t>
      </w:r>
      <w:r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процедуру </w:t>
      </w:r>
      <w:r w:rsidR="00E745CF"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взаимодействия с исполнительн</w:t>
      </w:r>
      <w:r w:rsidR="008E55B0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ыми органами</w:t>
      </w:r>
      <w:r w:rsidR="00E745CF"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Курской области, территориальными органами федеральных органов исполнительной власти, территориальными отделениями государственных внебюджетных фондов Российской Федерации и отделением по Курской области Главного управления Центрального банка Российской Федерации по Центральному федеральному округу (далее - участники разработки прогноза), а также содержание и сроки представления данных, необходимых для разработки прогноза баланса трудовых ресурсов Курской области (далее - прогноз).</w:t>
      </w:r>
      <w:proofErr w:type="gramEnd"/>
    </w:p>
    <w:p w:rsidR="00E745CF" w:rsidRPr="003B438B" w:rsidRDefault="00E745CF" w:rsidP="000953C7">
      <w:pPr>
        <w:pStyle w:val="a4"/>
        <w:numPr>
          <w:ilvl w:val="1"/>
          <w:numId w:val="5"/>
        </w:numPr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Прогноз  разрабатывается  в  целом  по Курской области </w:t>
      </w:r>
      <w:proofErr w:type="gramStart"/>
      <w:r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на</w:t>
      </w:r>
      <w:proofErr w:type="gramEnd"/>
      <w:r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очередной</w:t>
      </w:r>
    </w:p>
    <w:p w:rsidR="00E745CF" w:rsidRPr="000C01B4" w:rsidRDefault="00E745CF" w:rsidP="00E745C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год и плановый двухлетний период (далее - прогнозируемый период) по видам экономической деятельности </w:t>
      </w:r>
      <w:r w:rsidR="000953C7"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в соответствии с </w:t>
      </w:r>
      <w:r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Общероссийск</w:t>
      </w:r>
      <w:r w:rsidR="000953C7"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им</w:t>
      </w:r>
      <w:r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классификатор</w:t>
      </w:r>
      <w:r w:rsidR="000953C7"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ом</w:t>
      </w:r>
      <w:r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видов экономической деятельности (далее -</w:t>
      </w: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ОКВЭД)</w:t>
      </w:r>
      <w:r w:rsidR="006A6478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.</w:t>
      </w:r>
    </w:p>
    <w:p w:rsidR="007F1717" w:rsidRDefault="00E745CF" w:rsidP="000953C7">
      <w:pPr>
        <w:pStyle w:val="a4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Разработка</w:t>
      </w:r>
      <w:r w:rsidR="007F1717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 </w:t>
      </w:r>
      <w:r w:rsidR="000953C7"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прогноза </w:t>
      </w:r>
      <w:r w:rsidR="007F1717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 </w:t>
      </w:r>
      <w:r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осуществляется </w:t>
      </w:r>
      <w:r w:rsidR="007F1717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Министерством   </w:t>
      </w:r>
      <w:r w:rsidR="000953C7"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по</w:t>
      </w:r>
      <w:r w:rsidR="007F1717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 </w:t>
      </w:r>
      <w:r w:rsidR="000953C7"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труду</w:t>
      </w:r>
      <w:r w:rsidR="007F1717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="000953C7"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и</w:t>
      </w:r>
    </w:p>
    <w:p w:rsidR="00E745CF" w:rsidRPr="005D2511" w:rsidRDefault="007F1717" w:rsidP="00E745C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з</w:t>
      </w:r>
      <w:r w:rsidR="000953C7"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анятости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953C7"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населения Курской области (далее –</w:t>
      </w: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Министерство</w:t>
      </w:r>
      <w:r w:rsidR="000953C7"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) ежегодно </w:t>
      </w:r>
      <w:r w:rsidR="00E745CF"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в соответствии с методикой</w:t>
      </w:r>
      <w:r w:rsidR="000953C7"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разработки прогноза баланса трудовых ресурсов</w:t>
      </w:r>
      <w:r w:rsidR="00E745CF"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,</w:t>
      </w:r>
      <w:r w:rsidR="000953C7" w:rsidRPr="003B43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745CF"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утвержденной приказом</w:t>
      </w:r>
      <w:r w:rsidR="000953C7"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="00E745CF"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Министерства </w:t>
      </w:r>
      <w:r w:rsidR="000E2DD0"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труда и социальной защиты </w:t>
      </w:r>
      <w:r w:rsidR="00E745CF"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Российской Федерации</w:t>
      </w:r>
      <w:r w:rsidR="005803DA"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от </w:t>
      </w:r>
      <w:r w:rsidR="005803DA" w:rsidRPr="003B438B">
        <w:rPr>
          <w:rFonts w:ascii="Times New Roman" w:hAnsi="Times New Roman" w:cs="Times New Roman"/>
          <w:sz w:val="28"/>
          <w:szCs w:val="28"/>
        </w:rPr>
        <w:t>15 апреля 2019 года № 248н</w:t>
      </w:r>
      <w:hyperlink r:id="rId9" w:history="1"/>
      <w:r w:rsidR="00E745CF" w:rsidRPr="003B43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745CF" w:rsidRPr="005D2511" w:rsidRDefault="00E745CF" w:rsidP="000953C7">
      <w:pPr>
        <w:pStyle w:val="a4"/>
        <w:numPr>
          <w:ilvl w:val="1"/>
          <w:numId w:val="5"/>
        </w:numPr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Прогноз разрабатывается в целях:</w:t>
      </w:r>
    </w:p>
    <w:p w:rsidR="00E745CF" w:rsidRPr="005D2511" w:rsidRDefault="00E745CF" w:rsidP="009978BF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а) оценки сбалансированности потенциального предложения на рынке труда и потенциального спроса на рабочую силу;</w:t>
      </w:r>
    </w:p>
    <w:p w:rsidR="00E745CF" w:rsidRPr="005D2511" w:rsidRDefault="00E745CF" w:rsidP="009978BF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б) определения структурных пропорций предложения и спроса на рынке труда;</w:t>
      </w:r>
    </w:p>
    <w:p w:rsidR="00E745CF" w:rsidRPr="005D2511" w:rsidRDefault="00E745CF" w:rsidP="009978BF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в) выявления перспективных направлений развития рынка труда с учетом стратегий развития отдельных сфер и отраслей экономики;</w:t>
      </w:r>
    </w:p>
    <w:p w:rsidR="00E745CF" w:rsidRDefault="00E745CF" w:rsidP="009978BF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г) повышения эффективности регулирования процессов формирования и использования трудовых ресурсов, а также принятия управленческих решений.</w:t>
      </w:r>
    </w:p>
    <w:p w:rsidR="00E745CF" w:rsidRPr="005D2511" w:rsidRDefault="00E745CF" w:rsidP="000953C7">
      <w:pPr>
        <w:pStyle w:val="a4"/>
        <w:numPr>
          <w:ilvl w:val="1"/>
          <w:numId w:val="5"/>
        </w:numPr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Основой для разработки прогноза являются:</w:t>
      </w:r>
    </w:p>
    <w:p w:rsidR="00E745CF" w:rsidRPr="005D2511" w:rsidRDefault="00E745CF" w:rsidP="00E745CF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lastRenderedPageBreak/>
        <w:t>а) данные отчетного баланса трудовых ресурсов Курской области;</w:t>
      </w:r>
    </w:p>
    <w:p w:rsidR="00E745CF" w:rsidRPr="005D2511" w:rsidRDefault="00E745CF" w:rsidP="00E745CF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б) данные о прогнозной численности населения Курской области (демографический прогноз);</w:t>
      </w:r>
    </w:p>
    <w:p w:rsidR="00DE1BA8" w:rsidRPr="0096273C" w:rsidRDefault="00E745CF" w:rsidP="00DE1BA8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610DD0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в)</w:t>
      </w:r>
      <w:r w:rsidR="00DE1BA8" w:rsidRPr="00610DD0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оценка достигнутого уровня социально-экономического развития Курской области, направления социально-экономического развития Курской области и целевые показатели среднесрочного прогноза, включая количественные показатели и качественные характеристики социально-экономического развития;</w:t>
      </w:r>
    </w:p>
    <w:p w:rsidR="00E745CF" w:rsidRPr="005D2511" w:rsidRDefault="00E745CF" w:rsidP="00E745CF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г) данные участников разработки прогноза;</w:t>
      </w:r>
    </w:p>
    <w:p w:rsidR="00E745CF" w:rsidRDefault="00E745CF" w:rsidP="00E745CF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д) экспертные оценки о потребности и возможном перераспределении рабочей силы между видами экономической деятельности вследствие происходящих структурных изменений в экономике.</w:t>
      </w:r>
    </w:p>
    <w:p w:rsidR="00A243D5" w:rsidRDefault="00A243D5" w:rsidP="00E745CF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1.6. Прогноз включает следующие показатели, отражающие наличие трудовых ресурсов и их распределение:</w:t>
      </w:r>
    </w:p>
    <w:p w:rsidR="00A243D5" w:rsidRDefault="00A243D5" w:rsidP="00E745CF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а) общая численность трудовых ресурсов;</w:t>
      </w:r>
    </w:p>
    <w:p w:rsidR="00A243D5" w:rsidRDefault="00A243D5" w:rsidP="00E745CF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б) численность трудоспособного населения в трудоспособном возрасте;</w:t>
      </w:r>
    </w:p>
    <w:p w:rsidR="00A243D5" w:rsidRDefault="00A243D5" w:rsidP="00E745CF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в) численность иностранных трудовых мигрантов</w:t>
      </w:r>
      <w:r w:rsidR="007E16F8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;</w:t>
      </w:r>
    </w:p>
    <w:p w:rsidR="007E16F8" w:rsidRDefault="007E16F8" w:rsidP="00E745CF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г) численность лиц старше трудоспособного возраста и подростков, занятых в экономике;</w:t>
      </w:r>
    </w:p>
    <w:p w:rsidR="007E16F8" w:rsidRDefault="007E16F8" w:rsidP="00E745CF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д) общая численность </w:t>
      </w:r>
      <w:proofErr w:type="gramStart"/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занятых</w:t>
      </w:r>
      <w:proofErr w:type="gramEnd"/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в экономике;</w:t>
      </w:r>
    </w:p>
    <w:p w:rsidR="007E16F8" w:rsidRDefault="007E16F8" w:rsidP="00E745CF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е) численность </w:t>
      </w:r>
      <w:proofErr w:type="gramStart"/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занятых</w:t>
      </w:r>
      <w:proofErr w:type="gramEnd"/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в экономике по видам экономической деятельности;</w:t>
      </w:r>
    </w:p>
    <w:p w:rsidR="007E16F8" w:rsidRDefault="007E16F8" w:rsidP="00E745CF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ж) численность населения в трудоспособном возрасте, не занятого в экономике;</w:t>
      </w:r>
    </w:p>
    <w:p w:rsidR="007E16F8" w:rsidRDefault="007E16F8" w:rsidP="00E745CF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з) численность учащихся трудоспособного возраста, обучающихся с отрывом от производства;</w:t>
      </w:r>
    </w:p>
    <w:p w:rsidR="007E16F8" w:rsidRDefault="007E16F8" w:rsidP="00E745CF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и) численность безработных граждан, зарегистрированных в органах службы занятости;</w:t>
      </w:r>
    </w:p>
    <w:p w:rsidR="007E16F8" w:rsidRDefault="007E16F8" w:rsidP="00E745CF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к) численность прочих категорий населения в </w:t>
      </w:r>
      <w:proofErr w:type="gramStart"/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трудоспособном</w:t>
      </w:r>
      <w:proofErr w:type="gramEnd"/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возраст, не занятого в экономике.</w:t>
      </w:r>
    </w:p>
    <w:p w:rsidR="00183EF1" w:rsidRDefault="00183EF1" w:rsidP="00183EF1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AB4CD7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1.</w:t>
      </w:r>
      <w:r w:rsidR="00A243D5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7</w:t>
      </w:r>
      <w:r w:rsidRPr="00AB4CD7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. Прогноз, в том </w:t>
      </w:r>
      <w:proofErr w:type="gramStart"/>
      <w:r w:rsidRPr="00AB4CD7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числе</w:t>
      </w:r>
      <w:proofErr w:type="gramEnd"/>
      <w:r w:rsidRPr="00AB4CD7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потребность в привлечении иностранных работников по отдельным видам экономической деятельности, входит в состав прогнозов социально-экономического развития Курской области на среднесрочный и долгосрочный периоды.</w:t>
      </w:r>
    </w:p>
    <w:p w:rsidR="00837186" w:rsidRPr="00AB4CD7" w:rsidRDefault="00837186" w:rsidP="00183EF1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E745CF" w:rsidRDefault="00E745CF" w:rsidP="000953C7">
      <w:pPr>
        <w:pStyle w:val="a4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sz w:val="28"/>
          <w:szCs w:val="28"/>
          <w:lang w:eastAsia="ru-RU"/>
        </w:rPr>
        <w:t>Взаимодействие участников разработки прогноза и сроки представления</w:t>
      </w:r>
      <w:r w:rsidR="00CB4BC6">
        <w:rPr>
          <w:rFonts w:ascii="Times New Roman" w:hAnsi="Times New Roman" w:cs="Times New Roman"/>
          <w:sz w:val="28"/>
          <w:szCs w:val="28"/>
          <w:lang w:eastAsia="ru-RU"/>
        </w:rPr>
        <w:t xml:space="preserve"> данных</w:t>
      </w:r>
      <w:r w:rsidRPr="005D2511">
        <w:rPr>
          <w:rFonts w:ascii="Times New Roman" w:hAnsi="Times New Roman" w:cs="Times New Roman"/>
          <w:sz w:val="28"/>
          <w:szCs w:val="28"/>
          <w:lang w:eastAsia="ru-RU"/>
        </w:rPr>
        <w:t>, необходимых для разработки прогноза</w:t>
      </w:r>
    </w:p>
    <w:p w:rsidR="00837186" w:rsidRPr="005D2511" w:rsidRDefault="00837186" w:rsidP="00837186">
      <w:pPr>
        <w:pStyle w:val="a4"/>
        <w:ind w:left="45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4D87" w:rsidRPr="005D2511" w:rsidRDefault="00E745CF" w:rsidP="00CB4BC6">
      <w:pPr>
        <w:pStyle w:val="a4"/>
        <w:numPr>
          <w:ilvl w:val="1"/>
          <w:numId w:val="6"/>
        </w:numPr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Территориальный</w:t>
      </w:r>
      <w:r w:rsidR="00BA4D87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="00BA4D87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 </w:t>
      </w: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орган</w:t>
      </w:r>
      <w:r w:rsidR="00BA4D87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 </w:t>
      </w: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="00BA4D87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Федерально</w:t>
      </w:r>
      <w:r w:rsidR="00BA4D87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й    службы    государственной</w:t>
      </w:r>
    </w:p>
    <w:p w:rsidR="00BA4D87" w:rsidRPr="005D2511" w:rsidRDefault="00E745CF" w:rsidP="00BA4D87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статистики по Курской области не позднее </w:t>
      </w:r>
      <w:r w:rsidR="001E7367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1 сентября </w:t>
      </w: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текущего года представляет в </w:t>
      </w:r>
      <w:r w:rsidR="007F1717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Министерство </w:t>
      </w: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в электронном виде и на бумажном носителе данные</w:t>
      </w:r>
      <w:r w:rsidR="001B7F5E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, указанные в пункте 3.1</w:t>
      </w:r>
      <w:r w:rsidR="006A6478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2</w:t>
      </w:r>
      <w:r w:rsidR="001B7F5E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настоящего Порядка.</w:t>
      </w:r>
    </w:p>
    <w:p w:rsidR="00C02964" w:rsidRDefault="007706D8" w:rsidP="00C02964">
      <w:pPr>
        <w:pStyle w:val="a4"/>
        <w:numPr>
          <w:ilvl w:val="1"/>
          <w:numId w:val="6"/>
        </w:numPr>
        <w:ind w:left="709" w:hanging="1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Министерство экономического развития </w:t>
      </w:r>
      <w:r w:rsidR="00CB4BC6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Курской области</w:t>
      </w:r>
      <w:r w:rsidR="00C02964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не  позднее</w:t>
      </w:r>
    </w:p>
    <w:p w:rsidR="00CB4BC6" w:rsidRPr="00C02964" w:rsidRDefault="00C02964" w:rsidP="00C02964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12 </w:t>
      </w:r>
      <w:r w:rsidRPr="00C02964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сентября </w:t>
      </w: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текущего года предоставля</w:t>
      </w:r>
      <w:r w:rsidR="000C2AFF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т в </w:t>
      </w:r>
      <w:r w:rsidR="007F1717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Министерство </w:t>
      </w:r>
      <w:r w:rsidRPr="00C02964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данные, </w:t>
      </w: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указанные в пункте  3.1 настоящего Порядка</w:t>
      </w:r>
      <w:r w:rsidR="001B7F5E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.</w:t>
      </w:r>
    </w:p>
    <w:p w:rsidR="000C01B4" w:rsidRDefault="00E745CF" w:rsidP="00C2106F">
      <w:pPr>
        <w:pStyle w:val="a4"/>
        <w:numPr>
          <w:ilvl w:val="1"/>
          <w:numId w:val="6"/>
        </w:numPr>
        <w:ind w:left="709" w:hanging="1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C2106F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Участники</w:t>
      </w:r>
      <w:r w:rsidR="000C01B4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 </w:t>
      </w:r>
      <w:r w:rsidRPr="00C2106F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разработки</w:t>
      </w:r>
      <w:r w:rsidR="000C01B4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 </w:t>
      </w:r>
      <w:r w:rsidRPr="00C2106F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="000C01B4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="00044DA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прогноза</w:t>
      </w:r>
      <w:r w:rsidR="00701A76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,</w:t>
      </w:r>
      <w:r w:rsidR="00044DA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="000C01B4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 у</w:t>
      </w:r>
      <w:r w:rsidR="00701A76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казанные</w:t>
      </w:r>
      <w:r w:rsidR="000C01B4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 </w:t>
      </w:r>
      <w:r w:rsidR="00701A76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в</w:t>
      </w:r>
      <w:r w:rsidR="000C01B4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="00701A76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="000C01B4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="00701A76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пунктах</w:t>
      </w:r>
      <w:r w:rsidR="000C01B4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 </w:t>
      </w:r>
      <w:r w:rsidR="00701A76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3.2 – 3.1</w:t>
      </w:r>
      <w:r w:rsidR="006A6478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8</w:t>
      </w:r>
    </w:p>
    <w:p w:rsidR="00DF4043" w:rsidRDefault="00701A76" w:rsidP="00BA4D87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lastRenderedPageBreak/>
        <w:t xml:space="preserve">настоящего </w:t>
      </w:r>
      <w:r w:rsidR="000C01B4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орядка (за исключением пункта 3.1</w:t>
      </w:r>
      <w:r w:rsidR="006A6478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) </w:t>
      </w:r>
      <w:r w:rsidR="00E745CF" w:rsidRPr="00044DA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не</w:t>
      </w:r>
      <w:r w:rsidR="00C2106F" w:rsidRPr="00044DA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="00E745CF" w:rsidRPr="00044DA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п</w:t>
      </w:r>
      <w:r w:rsidR="00BA4D87" w:rsidRPr="00044DA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озднее </w:t>
      </w:r>
      <w:r w:rsidR="001E7367" w:rsidRPr="00044DA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5 сентября </w:t>
      </w:r>
      <w:r w:rsidR="00BA4D87" w:rsidRPr="00044DA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текущего года</w:t>
      </w:r>
      <w:r w:rsidR="000C01B4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="00E745CF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представляют в </w:t>
      </w:r>
      <w:r w:rsidR="007F1717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Министерство </w:t>
      </w:r>
      <w:r w:rsidR="00E745CF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данные, </w:t>
      </w: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указанные в таких пунктах соответственно</w:t>
      </w:r>
      <w:r w:rsidR="00DF4043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, </w:t>
      </w:r>
      <w:r w:rsidR="00E745CF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необходимые для разработки прогноза, и пояснительную записку с анализом изменения данных по</w:t>
      </w:r>
      <w:r w:rsidR="00DF4043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периодам</w:t>
      </w:r>
      <w:r w:rsidR="00E745CF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, включая описание факторов, влияющих на эти изменения, и обоснова</w:t>
      </w:r>
      <w:r w:rsidR="00BA4D87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ние прогнозируемых показателей.</w:t>
      </w:r>
    </w:p>
    <w:p w:rsidR="00BA4D87" w:rsidRPr="005D2511" w:rsidRDefault="00653D3A" w:rsidP="00DF4043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="00DF4043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2.4. </w:t>
      </w:r>
      <w:r w:rsidR="00E745CF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Данные</w:t>
      </w:r>
      <w:r w:rsidR="00055C7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, </w:t>
      </w:r>
      <w:r w:rsidR="00701A76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необходимые для разработк</w:t>
      </w:r>
      <w:r w:rsidR="000C01B4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и </w:t>
      </w:r>
      <w:r w:rsidR="00701A76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прогноза,</w:t>
      </w:r>
      <w:r w:rsidR="000C01B4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="00055C7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указанные в пунктах 3.1 – 3.1</w:t>
      </w:r>
      <w:r w:rsidR="00866D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8</w:t>
      </w:r>
      <w:r w:rsidR="00480A62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,</w:t>
      </w:r>
      <w:r w:rsidR="00E745CF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представляются</w:t>
      </w:r>
      <w:r w:rsidR="00BA4D87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="00E745CF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в</w:t>
      </w:r>
      <w:r w:rsidR="00BA4D87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="007F1717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Министерство </w:t>
      </w:r>
      <w:r w:rsidR="00701A76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в</w:t>
      </w:r>
      <w:r w:rsidR="00BA4D87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="00E745CF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целом </w:t>
      </w:r>
      <w:r w:rsidR="00BA4D87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по Курской области на бумажном</w:t>
      </w: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="00E745CF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носителе и в электронном виде по форм</w:t>
      </w:r>
      <w:r w:rsidR="009764CE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е</w:t>
      </w:r>
      <w:r w:rsidR="00E745CF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="0063583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согласно </w:t>
      </w:r>
      <w:r w:rsidR="009764CE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приложени</w:t>
      </w:r>
      <w:r w:rsidR="0063583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ю</w:t>
      </w:r>
      <w:r w:rsidR="005F24CC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№ </w:t>
      </w:r>
      <w:r w:rsidR="00701A76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1</w:t>
      </w:r>
      <w:r w:rsidR="00055C7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к настоящему Порядку</w:t>
      </w:r>
      <w:r w:rsidR="009764CE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.</w:t>
      </w:r>
    </w:p>
    <w:p w:rsidR="008D6E32" w:rsidRPr="008D6E32" w:rsidRDefault="00E745CF" w:rsidP="00620B88">
      <w:pPr>
        <w:pStyle w:val="a4"/>
        <w:tabs>
          <w:tab w:val="left" w:pos="4820"/>
        </w:tabs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8D6E32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2.</w:t>
      </w:r>
      <w:r w:rsidR="00055C7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5</w:t>
      </w:r>
      <w:r w:rsidRPr="008D6E32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. </w:t>
      </w:r>
      <w:r w:rsidR="007F1717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Министерство </w:t>
      </w:r>
      <w:r w:rsidR="008D6E32" w:rsidRPr="008D6E32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не позднее </w:t>
      </w:r>
      <w:r w:rsidR="008D6E32" w:rsidRPr="008D6E32">
        <w:rPr>
          <w:rFonts w:ascii="Times New Roman" w:hAnsi="Times New Roman" w:cs="Times New Roman"/>
          <w:sz w:val="28"/>
          <w:szCs w:val="28"/>
          <w:lang w:eastAsia="ru-RU"/>
        </w:rPr>
        <w:t>8 сентября</w:t>
      </w:r>
      <w:r w:rsidR="00B3775C">
        <w:rPr>
          <w:rFonts w:ascii="Times New Roman" w:hAnsi="Times New Roman" w:cs="Times New Roman"/>
          <w:sz w:val="28"/>
          <w:szCs w:val="28"/>
          <w:lang w:eastAsia="ru-RU"/>
        </w:rPr>
        <w:t xml:space="preserve"> текущего года</w:t>
      </w:r>
      <w:r w:rsidR="008D6E32" w:rsidRPr="008D6E32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направляет в </w:t>
      </w:r>
      <w:r w:rsidR="00714FFC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Министерство экономического развития Курской области </w:t>
      </w:r>
      <w:r w:rsidR="008D6E32" w:rsidRPr="008D6E32">
        <w:rPr>
          <w:rFonts w:ascii="Times New Roman" w:hAnsi="Times New Roman" w:cs="Times New Roman"/>
          <w:sz w:val="28"/>
          <w:szCs w:val="28"/>
          <w:lang w:eastAsia="ru-RU"/>
        </w:rPr>
        <w:t>данные</w:t>
      </w:r>
      <w:r w:rsidR="008D6E32" w:rsidRPr="008D6E32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за предыдущий год, текущий год и на прогнозируемый период о среднегодов</w:t>
      </w:r>
      <w:r w:rsidR="0007158C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ой</w:t>
      </w:r>
      <w:r w:rsidR="008D6E32" w:rsidRPr="008D6E32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численности </w:t>
      </w:r>
      <w:proofErr w:type="gramStart"/>
      <w:r w:rsidR="008D6E32" w:rsidRPr="008D6E32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занятых</w:t>
      </w:r>
      <w:proofErr w:type="gramEnd"/>
      <w:r w:rsidR="008D6E32" w:rsidRPr="008D6E32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в экономике по видам экономической деятельности.</w:t>
      </w:r>
    </w:p>
    <w:p w:rsidR="00BA4D87" w:rsidRDefault="0007158C" w:rsidP="0007158C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proofErr w:type="gramStart"/>
      <w:r w:rsidRPr="0063583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2.</w:t>
      </w:r>
      <w:r w:rsidR="00055C71" w:rsidRPr="0063583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6</w:t>
      </w:r>
      <w:r w:rsidRPr="0063583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. </w:t>
      </w:r>
      <w:r w:rsidR="007F1717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Министерство </w:t>
      </w:r>
      <w:r w:rsidR="00E745CF" w:rsidRPr="0063583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не позднее </w:t>
      </w:r>
      <w:r w:rsidRPr="0063583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15</w:t>
      </w:r>
      <w:r w:rsidR="00E745CF" w:rsidRPr="0063583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="009D4574" w:rsidRPr="0063583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сентября </w:t>
      </w:r>
      <w:r w:rsidR="00E745CF" w:rsidRPr="0063583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текущего года разрабатывает прогноз</w:t>
      </w:r>
      <w:r w:rsidR="00B3775C" w:rsidRPr="0063583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по форме согласно приложению №</w:t>
      </w:r>
      <w:r w:rsidR="00B3775C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="00866D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2</w:t>
      </w:r>
      <w:r w:rsidR="00B3775C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к настоящему Порядку</w:t>
      </w:r>
      <w:r w:rsidR="00E745CF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и направляет его </w:t>
      </w: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в</w:t>
      </w:r>
      <w:r w:rsidR="00E745CF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="00714FFC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Министерство экономического развития Курской области </w:t>
      </w: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для включения в состав </w:t>
      </w:r>
      <w:r w:rsidRPr="008D046C">
        <w:rPr>
          <w:rFonts w:ascii="Times New Roman" w:hAnsi="Times New Roman" w:cs="Times New Roman"/>
          <w:sz w:val="28"/>
          <w:szCs w:val="28"/>
          <w:lang w:eastAsia="ru-RU"/>
        </w:rPr>
        <w:t xml:space="preserve">прогнозов социально-экономического развития Курской области на среднесрочный </w:t>
      </w:r>
      <w:r w:rsidRPr="008D046C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и долгосрочный периоды.</w:t>
      </w:r>
      <w:proofErr w:type="gramEnd"/>
    </w:p>
    <w:p w:rsidR="00837186" w:rsidRDefault="00E745CF" w:rsidP="001058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2.</w:t>
      </w:r>
      <w:r w:rsidR="00055C7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7</w:t>
      </w: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. </w:t>
      </w:r>
      <w:r w:rsidR="007F1717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Министерство</w:t>
      </w:r>
      <w:r w:rsidR="007F1717" w:rsidRPr="0057215F">
        <w:rPr>
          <w:rFonts w:ascii="Times New Roman" w:hAnsi="Times New Roman" w:cs="Times New Roman"/>
          <w:sz w:val="28"/>
          <w:szCs w:val="28"/>
        </w:rPr>
        <w:t xml:space="preserve"> </w:t>
      </w:r>
      <w:r w:rsidR="003D2AEE" w:rsidRPr="0057215F">
        <w:rPr>
          <w:rFonts w:ascii="Times New Roman" w:hAnsi="Times New Roman" w:cs="Times New Roman"/>
          <w:sz w:val="28"/>
          <w:szCs w:val="28"/>
        </w:rPr>
        <w:t xml:space="preserve">не позднее 30 сентября текущего года размещает прогноз на официальном сайте </w:t>
      </w:r>
      <w:r w:rsidR="00773463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3D2AEE" w:rsidRPr="0057215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адресу: trud</w:t>
      </w:r>
      <w:bookmarkStart w:id="0" w:name="_GoBack"/>
      <w:bookmarkEnd w:id="0"/>
      <w:r w:rsidR="003D2AEE" w:rsidRPr="0057215F">
        <w:rPr>
          <w:rFonts w:ascii="Times New Roman" w:hAnsi="Times New Roman" w:cs="Times New Roman"/>
          <w:sz w:val="28"/>
          <w:szCs w:val="28"/>
        </w:rPr>
        <w:t>zan.kursk.ru.</w:t>
      </w:r>
    </w:p>
    <w:p w:rsidR="003D2AEE" w:rsidRPr="005D2511" w:rsidRDefault="003D2AEE" w:rsidP="00105806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E745CF" w:rsidRDefault="00E745CF" w:rsidP="00837186">
      <w:pPr>
        <w:pStyle w:val="a4"/>
        <w:numPr>
          <w:ilvl w:val="0"/>
          <w:numId w:val="6"/>
        </w:num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sz w:val="28"/>
          <w:szCs w:val="28"/>
          <w:lang w:eastAsia="ru-RU"/>
        </w:rPr>
        <w:t>Разработка прогноза</w:t>
      </w:r>
    </w:p>
    <w:p w:rsidR="00837186" w:rsidRPr="005D2511" w:rsidRDefault="00837186" w:rsidP="00837186">
      <w:pPr>
        <w:pStyle w:val="a4"/>
        <w:ind w:left="45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554" w:rsidRPr="005D2511" w:rsidRDefault="00E745CF" w:rsidP="005F3554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В целях разработки </w:t>
      </w:r>
      <w:r w:rsidR="00837186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прогноза </w:t>
      </w: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участники разработки прогноза в </w:t>
      </w:r>
      <w:r w:rsidR="007F1717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Министерство</w:t>
      </w:r>
      <w:r w:rsidR="007F1717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="005F3554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представляют:</w:t>
      </w:r>
    </w:p>
    <w:p w:rsidR="005F3554" w:rsidRPr="005D2511" w:rsidRDefault="00E745CF" w:rsidP="00A53AAF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3.1. </w:t>
      </w:r>
      <w:r w:rsidR="007706D8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Министерство экономического развития Курской области </w:t>
      </w:r>
      <w:r w:rsidR="00CE450E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-</w:t>
      </w: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д</w:t>
      </w:r>
      <w:r w:rsidR="00A53AAF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анные </w:t>
      </w: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за </w:t>
      </w:r>
      <w:r w:rsidR="00D80397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предыдущий год, </w:t>
      </w: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текущий </w:t>
      </w:r>
      <w:r w:rsidR="005F3554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год и на прогнозируемый период:</w:t>
      </w:r>
    </w:p>
    <w:p w:rsidR="005F3554" w:rsidRPr="005D2511" w:rsidRDefault="00E745CF" w:rsidP="005F3554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индексы физического объема добавленной стоимости по видам эконо</w:t>
      </w:r>
      <w:r w:rsidR="005F3554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мической деятельности;</w:t>
      </w:r>
    </w:p>
    <w:p w:rsidR="005F3554" w:rsidRPr="005D2511" w:rsidRDefault="00E745CF" w:rsidP="005F3554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индексы производительности труда по ви</w:t>
      </w:r>
      <w:r w:rsidR="00F7447E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дам экономической деятельности.</w:t>
      </w:r>
    </w:p>
    <w:p w:rsidR="000074C7" w:rsidRPr="005D2511" w:rsidRDefault="003018FF" w:rsidP="000074C7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3.2.</w:t>
      </w:r>
      <w:r w:rsidR="000074C7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="00714FFC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Министерство сельского хозяйства </w:t>
      </w:r>
      <w:r w:rsidR="000074C7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Курской области - данные за предыдущий год, текущий год и на прогнозируемый период о среднегодовой численности </w:t>
      </w:r>
      <w:proofErr w:type="gramStart"/>
      <w:r w:rsidR="000074C7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занятых</w:t>
      </w:r>
      <w:proofErr w:type="gramEnd"/>
      <w:r w:rsidR="000074C7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по видам экономической деятельности:</w:t>
      </w:r>
    </w:p>
    <w:p w:rsidR="000074C7" w:rsidRPr="005D2511" w:rsidRDefault="00F5755E" w:rsidP="003018FF">
      <w:pPr>
        <w:pStyle w:val="a4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«</w:t>
      </w:r>
      <w:r w:rsidR="000074C7"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Растениеводство и животноводство, охота и предоставление соотве</w:t>
      </w: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тствующих услуг в этих областях»</w:t>
      </w:r>
      <w:r w:rsidR="000074C7"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3E6B23"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(</w:t>
      </w:r>
      <w:r w:rsidR="000074C7"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за исключением </w:t>
      </w:r>
      <w:r w:rsidR="003E6B23"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вида экономической деятельности «О</w:t>
      </w:r>
      <w:r w:rsidR="000074C7"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хот</w:t>
      </w:r>
      <w:r w:rsidR="003E6B23"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а, отлов</w:t>
      </w:r>
      <w:r w:rsidR="000074C7"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и </w:t>
      </w:r>
      <w:r w:rsidR="003E6B23"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отстрел диких животных, включая </w:t>
      </w:r>
      <w:r w:rsidR="000074C7"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предоставления услуг в эт</w:t>
      </w:r>
      <w:r w:rsidR="003E6B23"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их</w:t>
      </w:r>
      <w:r w:rsidR="000074C7"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област</w:t>
      </w:r>
      <w:r w:rsidR="003E6B23"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ях»</w:t>
      </w:r>
      <w:r w:rsidR="000074C7"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;</w:t>
      </w:r>
    </w:p>
    <w:p w:rsidR="000074C7" w:rsidRPr="005D2511" w:rsidRDefault="00F5755E" w:rsidP="003018FF">
      <w:pPr>
        <w:pStyle w:val="a4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«Производство пищевых продуктов»</w:t>
      </w:r>
      <w:r w:rsidR="003E6B23"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(за исключением вида экономической деятельности «Переработка и консервирование рыбы, ракообразных и моллюсков»)</w:t>
      </w:r>
      <w:r w:rsidR="000074C7"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;</w:t>
      </w:r>
    </w:p>
    <w:p w:rsidR="00F5755E" w:rsidRPr="005D2511" w:rsidRDefault="00F5755E" w:rsidP="003018FF">
      <w:pPr>
        <w:pStyle w:val="a4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«Производство напитков»</w:t>
      </w:r>
      <w:r w:rsidR="000074C7"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;</w:t>
      </w:r>
    </w:p>
    <w:p w:rsidR="000074C7" w:rsidRPr="005D2511" w:rsidRDefault="00F5755E" w:rsidP="003018FF">
      <w:pPr>
        <w:pStyle w:val="a4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«Производство табачных изделий»</w:t>
      </w:r>
      <w:r w:rsidR="000074C7"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</w:t>
      </w:r>
    </w:p>
    <w:p w:rsidR="006A1004" w:rsidRDefault="000074C7" w:rsidP="006A1004">
      <w:pPr>
        <w:pStyle w:val="a4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D2511">
        <w:rPr>
          <w:rFonts w:ascii="Times New Roman" w:hAnsi="Times New Roman" w:cs="Times New Roman"/>
          <w:color w:val="212529"/>
          <w:sz w:val="28"/>
          <w:szCs w:val="28"/>
        </w:rPr>
        <w:t>3.</w:t>
      </w:r>
      <w:r w:rsidR="006B2CE4">
        <w:rPr>
          <w:rFonts w:ascii="Times New Roman" w:hAnsi="Times New Roman" w:cs="Times New Roman"/>
          <w:color w:val="212529"/>
          <w:sz w:val="28"/>
          <w:szCs w:val="28"/>
        </w:rPr>
        <w:t>3</w:t>
      </w:r>
      <w:r w:rsidR="00E745CF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.</w:t>
      </w: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="006A1004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 </w:t>
      </w:r>
      <w:r w:rsidR="006A1004">
        <w:rPr>
          <w:rFonts w:ascii="Times New Roman" w:hAnsi="Times New Roman" w:cs="Times New Roman"/>
          <w:sz w:val="28"/>
          <w:szCs w:val="28"/>
        </w:rPr>
        <w:t>Министерство    природных    ресурсов    Курской    области   –  данные</w:t>
      </w:r>
    </w:p>
    <w:p w:rsidR="006A1004" w:rsidRDefault="006A1004" w:rsidP="006A10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 предыдущий год, текущий год и на прогнозируемый период о среднегодовой численности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видам экономической деятельности:</w:t>
      </w:r>
    </w:p>
    <w:p w:rsidR="006A1004" w:rsidRDefault="006A1004" w:rsidP="006A10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«Охота, отлов и отстрел диких животных, включая предоставление услуг в этих областях»;</w:t>
      </w:r>
    </w:p>
    <w:p w:rsidR="006A1004" w:rsidRDefault="006A1004" w:rsidP="006A10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«Лесоводство и лесозаготовки» (за исключением вида экономической деятельности «Лесозаготовки»);</w:t>
      </w:r>
    </w:p>
    <w:p w:rsidR="000074C7" w:rsidRPr="005D2511" w:rsidRDefault="006A1004" w:rsidP="006A1004">
      <w:pPr>
        <w:pStyle w:val="a4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«Рыболовство и рыбоводство».</w:t>
      </w:r>
    </w:p>
    <w:p w:rsidR="006A1004" w:rsidRDefault="000D5046" w:rsidP="006A1004">
      <w:pPr>
        <w:pStyle w:val="a4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3.</w:t>
      </w:r>
      <w:r w:rsidR="006B2CE4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4</w:t>
      </w: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. </w:t>
      </w:r>
      <w:r w:rsidR="006A1004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="006A1004" w:rsidRPr="007A26A2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6A1004">
        <w:rPr>
          <w:rFonts w:ascii="Times New Roman" w:hAnsi="Times New Roman" w:cs="Times New Roman"/>
          <w:sz w:val="28"/>
          <w:szCs w:val="28"/>
        </w:rPr>
        <w:t xml:space="preserve">  </w:t>
      </w:r>
      <w:r w:rsidR="006A1004" w:rsidRPr="007A26A2">
        <w:rPr>
          <w:rFonts w:ascii="Times New Roman" w:hAnsi="Times New Roman" w:cs="Times New Roman"/>
          <w:sz w:val="28"/>
          <w:szCs w:val="28"/>
        </w:rPr>
        <w:t>промышленности,</w:t>
      </w:r>
      <w:r w:rsidR="006A1004">
        <w:rPr>
          <w:rFonts w:ascii="Times New Roman" w:hAnsi="Times New Roman" w:cs="Times New Roman"/>
          <w:sz w:val="28"/>
          <w:szCs w:val="28"/>
        </w:rPr>
        <w:t xml:space="preserve"> </w:t>
      </w:r>
      <w:r w:rsidR="006A1004" w:rsidRPr="007A26A2">
        <w:rPr>
          <w:rFonts w:ascii="Times New Roman" w:hAnsi="Times New Roman" w:cs="Times New Roman"/>
          <w:sz w:val="28"/>
          <w:szCs w:val="28"/>
        </w:rPr>
        <w:t xml:space="preserve"> </w:t>
      </w:r>
      <w:r w:rsidR="006A1004">
        <w:rPr>
          <w:rFonts w:ascii="Times New Roman" w:hAnsi="Times New Roman" w:cs="Times New Roman"/>
          <w:sz w:val="28"/>
          <w:szCs w:val="28"/>
        </w:rPr>
        <w:t xml:space="preserve"> </w:t>
      </w:r>
      <w:r w:rsidR="006A1004" w:rsidRPr="007A26A2">
        <w:rPr>
          <w:rFonts w:ascii="Times New Roman" w:hAnsi="Times New Roman" w:cs="Times New Roman"/>
          <w:sz w:val="28"/>
          <w:szCs w:val="28"/>
        </w:rPr>
        <w:t>торговли   и</w:t>
      </w:r>
      <w:r w:rsidR="006A1004">
        <w:rPr>
          <w:rFonts w:ascii="Times New Roman" w:hAnsi="Times New Roman" w:cs="Times New Roman"/>
          <w:sz w:val="28"/>
          <w:szCs w:val="28"/>
        </w:rPr>
        <w:t xml:space="preserve">   </w:t>
      </w:r>
      <w:r w:rsidR="006A1004" w:rsidRPr="007A26A2">
        <w:rPr>
          <w:rFonts w:ascii="Times New Roman" w:hAnsi="Times New Roman" w:cs="Times New Roman"/>
          <w:sz w:val="28"/>
          <w:szCs w:val="28"/>
        </w:rPr>
        <w:t>предпринимательства</w:t>
      </w:r>
    </w:p>
    <w:p w:rsidR="006A1004" w:rsidRPr="007A26A2" w:rsidRDefault="006A1004" w:rsidP="006A10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A26A2">
        <w:rPr>
          <w:rFonts w:ascii="Times New Roman" w:hAnsi="Times New Roman" w:cs="Times New Roman"/>
          <w:sz w:val="28"/>
          <w:szCs w:val="28"/>
        </w:rPr>
        <w:t xml:space="preserve">Курской области» – данные  за  предыдущий год, текущий </w:t>
      </w:r>
      <w:r w:rsidRPr="00AA2DB4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6A2">
        <w:rPr>
          <w:rFonts w:ascii="Times New Roman" w:hAnsi="Times New Roman" w:cs="Times New Roman"/>
          <w:sz w:val="28"/>
          <w:szCs w:val="28"/>
        </w:rPr>
        <w:t xml:space="preserve">и на прогнозируемый период о среднегодовой численности </w:t>
      </w:r>
      <w:proofErr w:type="gramStart"/>
      <w:r w:rsidRPr="007A26A2"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 w:rsidRPr="007A26A2">
        <w:rPr>
          <w:rFonts w:ascii="Times New Roman" w:hAnsi="Times New Roman" w:cs="Times New Roman"/>
          <w:sz w:val="28"/>
          <w:szCs w:val="28"/>
        </w:rPr>
        <w:t xml:space="preserve"> по видам экономической деятельности:</w:t>
      </w:r>
    </w:p>
    <w:p w:rsidR="006A1004" w:rsidRPr="007A26A2" w:rsidRDefault="006A1004" w:rsidP="006A100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A2">
        <w:rPr>
          <w:rFonts w:ascii="Times New Roman" w:hAnsi="Times New Roman" w:cs="Times New Roman"/>
          <w:sz w:val="28"/>
          <w:szCs w:val="28"/>
        </w:rPr>
        <w:t>«Добыча полезных ископаемых»;</w:t>
      </w:r>
    </w:p>
    <w:p w:rsidR="006A1004" w:rsidRPr="007A26A2" w:rsidRDefault="006A1004" w:rsidP="007F171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A2">
        <w:rPr>
          <w:rFonts w:ascii="Times New Roman" w:hAnsi="Times New Roman" w:cs="Times New Roman"/>
          <w:sz w:val="28"/>
          <w:szCs w:val="28"/>
        </w:rPr>
        <w:t xml:space="preserve">«Обрабатывающие </w:t>
      </w:r>
      <w:r w:rsidR="007F1717">
        <w:rPr>
          <w:rFonts w:ascii="Times New Roman" w:hAnsi="Times New Roman" w:cs="Times New Roman"/>
          <w:sz w:val="28"/>
          <w:szCs w:val="28"/>
        </w:rPr>
        <w:t>п</w:t>
      </w:r>
      <w:r w:rsidRPr="007A26A2">
        <w:rPr>
          <w:rFonts w:ascii="Times New Roman" w:hAnsi="Times New Roman" w:cs="Times New Roman"/>
          <w:sz w:val="28"/>
          <w:szCs w:val="28"/>
        </w:rPr>
        <w:t xml:space="preserve">роизводства» (за </w:t>
      </w:r>
      <w:r w:rsidR="007F1717">
        <w:rPr>
          <w:rFonts w:ascii="Times New Roman" w:hAnsi="Times New Roman" w:cs="Times New Roman"/>
          <w:sz w:val="28"/>
          <w:szCs w:val="28"/>
        </w:rPr>
        <w:t xml:space="preserve">исключением </w:t>
      </w:r>
      <w:r w:rsidRPr="007A26A2">
        <w:rPr>
          <w:rFonts w:ascii="Times New Roman" w:hAnsi="Times New Roman" w:cs="Times New Roman"/>
          <w:sz w:val="28"/>
          <w:szCs w:val="28"/>
        </w:rPr>
        <w:t>видов</w:t>
      </w:r>
      <w:r w:rsidR="007F1717">
        <w:rPr>
          <w:rFonts w:ascii="Times New Roman" w:hAnsi="Times New Roman" w:cs="Times New Roman"/>
          <w:sz w:val="28"/>
          <w:szCs w:val="28"/>
        </w:rPr>
        <w:t xml:space="preserve"> </w:t>
      </w:r>
      <w:r w:rsidRPr="007A26A2">
        <w:rPr>
          <w:rFonts w:ascii="Times New Roman" w:hAnsi="Times New Roman" w:cs="Times New Roman"/>
          <w:sz w:val="28"/>
          <w:szCs w:val="28"/>
        </w:rPr>
        <w:t>экономической деятельности «Производство пищевых продуктов», «Производство напитков», «Производство табачных изделий», «Деятельность полиграфическая и копирование носителей информации», «Производство кокса и нефтепродуктов»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A26A2">
        <w:rPr>
          <w:rFonts w:ascii="Times New Roman" w:hAnsi="Times New Roman" w:cs="Times New Roman"/>
          <w:sz w:val="28"/>
          <w:szCs w:val="28"/>
        </w:rPr>
        <w:t>;</w:t>
      </w:r>
    </w:p>
    <w:p w:rsidR="006A1004" w:rsidRPr="00667500" w:rsidRDefault="006A1004" w:rsidP="006A1004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26A2">
        <w:rPr>
          <w:rFonts w:ascii="Times New Roman" w:hAnsi="Times New Roman" w:cs="Times New Roman"/>
          <w:sz w:val="28"/>
          <w:szCs w:val="28"/>
        </w:rPr>
        <w:tab/>
        <w:t>«Обеспечение электрической энергией, газом и паром; кондиционирование воздуха» в части</w:t>
      </w:r>
      <w:r w:rsidRPr="00667500">
        <w:rPr>
          <w:rFonts w:ascii="Times New Roman" w:hAnsi="Times New Roman" w:cs="Times New Roman"/>
          <w:sz w:val="28"/>
          <w:szCs w:val="28"/>
        </w:rPr>
        <w:t xml:space="preserve"> подгруппы «</w:t>
      </w:r>
      <w:r w:rsidRPr="00667500">
        <w:rPr>
          <w:rFonts w:ascii="Times New Roman" w:hAnsi="Times New Roman" w:cs="Times New Roman"/>
          <w:color w:val="000000"/>
          <w:sz w:val="28"/>
          <w:szCs w:val="28"/>
        </w:rPr>
        <w:t>Производство электроэнергии атомными электростанциями, в том числе деятельность по обеспечению работоспособности электростанций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»;</w:t>
      </w:r>
    </w:p>
    <w:p w:rsidR="000D5046" w:rsidRPr="005D2511" w:rsidRDefault="006A1004" w:rsidP="006A1004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667500">
        <w:rPr>
          <w:rFonts w:ascii="Times New Roman" w:hAnsi="Times New Roman" w:cs="Times New Roman"/>
          <w:color w:val="2D2D2D"/>
          <w:sz w:val="28"/>
          <w:szCs w:val="28"/>
        </w:rPr>
        <w:t>«Торговля оптовая и розничная; ремонт автотранспортных средств и мотоциклов».</w:t>
      </w:r>
    </w:p>
    <w:p w:rsidR="008C55F4" w:rsidRPr="005D2511" w:rsidRDefault="008C55F4" w:rsidP="008C55F4">
      <w:pPr>
        <w:pStyle w:val="a4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3.</w:t>
      </w:r>
      <w:r w:rsidR="00866D8B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5</w:t>
      </w: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. </w:t>
      </w:r>
      <w:r w:rsidR="00EA2956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Министерство</w:t>
      </w: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транспорта и автомобильных дорог Курской области -</w:t>
      </w: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данные за предыдущий год, текущий год и на прогнозируемый период </w:t>
      </w: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о среднегодовой численности занятых в целом по разделу ОКВЭД «Транспортировка и хранение» за исключением вида экономической деятельности «Деятельность почтовой связи и курьерская деятельность».</w:t>
      </w:r>
    </w:p>
    <w:p w:rsidR="00190F56" w:rsidRPr="005D2511" w:rsidRDefault="00190F56" w:rsidP="008C55F4">
      <w:pPr>
        <w:pStyle w:val="a4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3.</w:t>
      </w:r>
      <w:r w:rsidR="00866D8B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6</w:t>
      </w: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. </w:t>
      </w:r>
      <w:r w:rsidR="00EA2956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Министерство </w:t>
      </w: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строительства Курской области – </w:t>
      </w: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данные за предыдущий год, текущий год и на прогнозируемый период </w:t>
      </w: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о среднегодовой численности занятых в целом по разделу ОКВЭД</w:t>
      </w:r>
      <w:r w:rsidR="00654F92"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«Строительство».</w:t>
      </w:r>
    </w:p>
    <w:p w:rsidR="00DA1BBC" w:rsidRDefault="00654F92" w:rsidP="00DA1BBC">
      <w:pPr>
        <w:pStyle w:val="a4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3.</w:t>
      </w:r>
      <w:r w:rsidR="00866D8B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7</w:t>
      </w: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. </w:t>
      </w:r>
      <w:r w:rsidR="00DA1BBC">
        <w:rPr>
          <w:rFonts w:ascii="Times New Roman" w:hAnsi="Times New Roman" w:cs="Times New Roman"/>
          <w:sz w:val="28"/>
          <w:szCs w:val="28"/>
        </w:rPr>
        <w:t>Министерство образования  и науки   Курской   области   –   следующие</w:t>
      </w:r>
    </w:p>
    <w:p w:rsidR="00DA1BBC" w:rsidRDefault="00DA1BBC" w:rsidP="00DA1BB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за предыдущий год, текущий год и на прогнозируемый период:</w:t>
      </w:r>
    </w:p>
    <w:p w:rsidR="00DA1BBC" w:rsidRPr="00AB7007" w:rsidRDefault="00DA1BBC" w:rsidP="00DA1BB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007">
        <w:rPr>
          <w:rFonts w:ascii="Times New Roman" w:hAnsi="Times New Roman" w:cs="Times New Roman"/>
          <w:sz w:val="28"/>
          <w:szCs w:val="28"/>
        </w:rPr>
        <w:t>численность лиц, работающих в организациях отрасли образования (за исключением образовательных организаций высшего образования), в соответствии с имеющимися официальными отчетными данными;</w:t>
      </w:r>
    </w:p>
    <w:p w:rsidR="00DA1BBC" w:rsidRPr="00AB7007" w:rsidRDefault="00DA1BBC" w:rsidP="00DA1BB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B7007">
        <w:rPr>
          <w:rFonts w:ascii="Times New Roman" w:hAnsi="Times New Roman" w:cs="Times New Roman"/>
          <w:sz w:val="28"/>
          <w:szCs w:val="28"/>
        </w:rPr>
        <w:tab/>
        <w:t>среднегодовая численность лиц трудоспособного возраста, обучающихся по основным общеобразовательным программам, в том числе совмещающих обучение с трудовой деятельностью;</w:t>
      </w:r>
    </w:p>
    <w:p w:rsidR="00DA1BBC" w:rsidRPr="00AB7007" w:rsidRDefault="00DA1BBC" w:rsidP="00DA1BB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B7007">
        <w:rPr>
          <w:rFonts w:ascii="Times New Roman" w:hAnsi="Times New Roman" w:cs="Times New Roman"/>
          <w:sz w:val="28"/>
          <w:szCs w:val="28"/>
        </w:rPr>
        <w:tab/>
        <w:t xml:space="preserve"> среднегодовая численность лиц трудоспособного возраста, обучающихся по образовательным программам среднего профессионального образования, в том числе совмещающих обучение с трудовой деятельностью;</w:t>
      </w:r>
    </w:p>
    <w:p w:rsidR="00DA1BBC" w:rsidRPr="00AB7007" w:rsidRDefault="00DA1BBC" w:rsidP="00DA1BB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B7007">
        <w:rPr>
          <w:rFonts w:ascii="Times New Roman" w:hAnsi="Times New Roman" w:cs="Times New Roman"/>
          <w:sz w:val="28"/>
          <w:szCs w:val="28"/>
        </w:rPr>
        <w:tab/>
        <w:t>среднегодовая численность студентов трудоспособного возраста, обучающихся по образовательным программам высшего образования, в том числе совмещающих обучение с трудовой деятельностью;</w:t>
      </w:r>
    </w:p>
    <w:p w:rsidR="00DA1BBC" w:rsidRPr="00AB7007" w:rsidRDefault="00DA1BBC" w:rsidP="00DA1BB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B7007">
        <w:rPr>
          <w:rFonts w:ascii="Times New Roman" w:hAnsi="Times New Roman" w:cs="Times New Roman"/>
          <w:sz w:val="28"/>
          <w:szCs w:val="28"/>
        </w:rPr>
        <w:lastRenderedPageBreak/>
        <w:tab/>
        <w:t>среднегодовая численность аспирантов трудоспособного возраста, обучающихся по образовательным программам высшего образования, в том числе совмещающих обучение с трудовой деятельностью;</w:t>
      </w:r>
    </w:p>
    <w:p w:rsidR="00F74342" w:rsidRPr="005D2511" w:rsidRDefault="00DA1BBC" w:rsidP="00DA1BBC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AB7007">
        <w:rPr>
          <w:rFonts w:ascii="Times New Roman" w:hAnsi="Times New Roman" w:cs="Times New Roman"/>
          <w:sz w:val="28"/>
          <w:szCs w:val="28"/>
        </w:rPr>
        <w:t>численность слушателей подготовительных отделений образовательных организаций высшего образования трудоспособного возраста, обучающихся по образовательным программам высшего образования.</w:t>
      </w:r>
    </w:p>
    <w:p w:rsidR="00AC22B2" w:rsidRPr="005D2511" w:rsidRDefault="0055299B" w:rsidP="00AC22B2">
      <w:pPr>
        <w:pStyle w:val="a4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3.</w:t>
      </w:r>
      <w:r w:rsidR="00866D8B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8</w:t>
      </w: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. </w:t>
      </w:r>
      <w:r w:rsidR="00EA2956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Министерство </w:t>
      </w: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здравоохранения Курской области </w:t>
      </w:r>
      <w:r w:rsidR="00AC22B2"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– </w:t>
      </w:r>
      <w:r w:rsidR="00AC22B2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данные за предыдущий год, текущий год и на прогнозируемый период </w:t>
      </w:r>
      <w:r w:rsidR="00AC22B2"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о среднегодовой численности </w:t>
      </w:r>
      <w:proofErr w:type="gramStart"/>
      <w:r w:rsidR="00AC22B2"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занятых</w:t>
      </w:r>
      <w:proofErr w:type="gramEnd"/>
      <w:r w:rsidR="00AC22B2"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по видам экономической деятельности:</w:t>
      </w:r>
    </w:p>
    <w:p w:rsidR="00AC22B2" w:rsidRPr="005D2511" w:rsidRDefault="00AC22B2" w:rsidP="005F3554">
      <w:pPr>
        <w:pStyle w:val="a4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«</w:t>
      </w:r>
      <w:r w:rsidR="0055299B"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Деятель</w:t>
      </w: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ность в области здравоохранения»</w:t>
      </w:r>
      <w:r w:rsidR="0055299B"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;</w:t>
      </w:r>
    </w:p>
    <w:p w:rsidR="0055299B" w:rsidRPr="005D2511" w:rsidRDefault="00AC22B2" w:rsidP="005F3554">
      <w:pPr>
        <w:pStyle w:val="a4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«</w:t>
      </w:r>
      <w:r w:rsidR="0055299B"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Деятельность по уходу с обеспечением проживания</w:t>
      </w: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»</w:t>
      </w:r>
      <w:r w:rsidR="0055299B"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в части предоставления услуг в этой области.</w:t>
      </w:r>
    </w:p>
    <w:p w:rsidR="009D12A3" w:rsidRPr="005D2511" w:rsidRDefault="005E55A9" w:rsidP="009D12A3">
      <w:pPr>
        <w:pStyle w:val="a4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3.</w:t>
      </w:r>
      <w:r w:rsidR="00866D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9</w:t>
      </w: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. </w:t>
      </w:r>
      <w:r w:rsidR="00EA2956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Министерство </w:t>
      </w: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социального обеспечения, материнства и детства Курской области</w:t>
      </w:r>
      <w:r w:rsidR="009D12A3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- данные за предыдущий год, текущий год и на прогнозируемый период </w:t>
      </w:r>
      <w:r w:rsidR="009D12A3"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о среднегодовой численности </w:t>
      </w:r>
      <w:proofErr w:type="gramStart"/>
      <w:r w:rsidR="009D12A3"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занятых</w:t>
      </w:r>
      <w:proofErr w:type="gramEnd"/>
      <w:r w:rsidR="009D12A3"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по видам экономической деятельности:</w:t>
      </w:r>
    </w:p>
    <w:p w:rsidR="009D12A3" w:rsidRPr="005D2511" w:rsidRDefault="009D12A3" w:rsidP="005F3554">
      <w:pPr>
        <w:pStyle w:val="a4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«</w:t>
      </w:r>
      <w:r w:rsidR="005E55A9"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Деятельность по уходу с обеспечением проживания</w:t>
      </w: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»</w:t>
      </w:r>
      <w:r w:rsidR="005E55A9"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в части предоставления услуг в этой области;</w:t>
      </w:r>
    </w:p>
    <w:p w:rsidR="005E55A9" w:rsidRPr="005D2511" w:rsidRDefault="009D12A3" w:rsidP="005F3554">
      <w:pPr>
        <w:pStyle w:val="a4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«</w:t>
      </w:r>
      <w:r w:rsidR="005E55A9"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Предоставление социальных у</w:t>
      </w: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слуг без обеспечения проживания»</w:t>
      </w:r>
      <w:r w:rsidR="005E55A9"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</w:t>
      </w:r>
    </w:p>
    <w:p w:rsidR="001B7E3F" w:rsidRPr="00AB7007" w:rsidRDefault="005E55A9" w:rsidP="001B7E3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3.1</w:t>
      </w:r>
      <w:r w:rsidR="00866D8B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0</w:t>
      </w: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. </w:t>
      </w:r>
      <w:r w:rsidR="001B7E3F" w:rsidRPr="00AB7007">
        <w:rPr>
          <w:rFonts w:ascii="Times New Roman" w:hAnsi="Times New Roman" w:cs="Times New Roman"/>
          <w:sz w:val="28"/>
          <w:szCs w:val="28"/>
        </w:rPr>
        <w:t xml:space="preserve">Министерство культуры Курской области – данные за предыдущий год, текущий год и на прогнозируемый период о среднегодовой численности </w:t>
      </w:r>
      <w:proofErr w:type="gramStart"/>
      <w:r w:rsidR="001B7E3F" w:rsidRPr="00AB7007"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 w:rsidR="001B7E3F" w:rsidRPr="00AB7007">
        <w:rPr>
          <w:rFonts w:ascii="Times New Roman" w:hAnsi="Times New Roman" w:cs="Times New Roman"/>
          <w:sz w:val="28"/>
          <w:szCs w:val="28"/>
        </w:rPr>
        <w:t xml:space="preserve"> по видам экономической деятельности:</w:t>
      </w:r>
    </w:p>
    <w:p w:rsidR="001B7E3F" w:rsidRPr="00AB7007" w:rsidRDefault="001B7E3F" w:rsidP="001B7E3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DB4">
        <w:rPr>
          <w:rFonts w:ascii="Times New Roman" w:hAnsi="Times New Roman" w:cs="Times New Roman"/>
          <w:sz w:val="28"/>
          <w:szCs w:val="28"/>
        </w:rPr>
        <w:t>«Образование профессиональное среднее»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B7007">
        <w:rPr>
          <w:rFonts w:ascii="Times New Roman" w:hAnsi="Times New Roman" w:cs="Times New Roman"/>
          <w:sz w:val="28"/>
          <w:szCs w:val="28"/>
        </w:rPr>
        <w:t>«Образование профессиональное дополнительное» и «Образование в области культуры»;</w:t>
      </w:r>
    </w:p>
    <w:p w:rsidR="001B7E3F" w:rsidRPr="00AB7007" w:rsidRDefault="001B7E3F" w:rsidP="001B7E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B7007">
        <w:rPr>
          <w:rFonts w:ascii="Times New Roman" w:hAnsi="Times New Roman" w:cs="Times New Roman"/>
          <w:sz w:val="28"/>
          <w:szCs w:val="28"/>
        </w:rPr>
        <w:tab/>
        <w:t>«Деятельность творческая, деятельность в области искусства и организации развлечений»;</w:t>
      </w:r>
    </w:p>
    <w:p w:rsidR="005E55A9" w:rsidRPr="005D2511" w:rsidRDefault="001B7E3F" w:rsidP="001B7E3F">
      <w:pPr>
        <w:pStyle w:val="a4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AB7007">
        <w:rPr>
          <w:rFonts w:ascii="Times New Roman" w:hAnsi="Times New Roman" w:cs="Times New Roman"/>
          <w:sz w:val="28"/>
          <w:szCs w:val="28"/>
        </w:rPr>
        <w:t>«Деятельность библиотек, архивов, музеев и прочих объектов культуры».</w:t>
      </w:r>
    </w:p>
    <w:p w:rsidR="009D12A3" w:rsidRPr="005D2511" w:rsidRDefault="009D12A3" w:rsidP="009D12A3">
      <w:pPr>
        <w:pStyle w:val="a4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3.1</w:t>
      </w:r>
      <w:r w:rsidR="00866D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1</w:t>
      </w: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. </w:t>
      </w:r>
      <w:r w:rsidR="00EA2956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Министерство </w:t>
      </w: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цифрового развития и связи Курской области - данные за предыдущий год, текущий год и на прогнозируемый период </w:t>
      </w: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о среднегодовой численности </w:t>
      </w:r>
      <w:proofErr w:type="gramStart"/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занятых</w:t>
      </w:r>
      <w:proofErr w:type="gramEnd"/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по видам экономической деятельности:</w:t>
      </w:r>
    </w:p>
    <w:p w:rsidR="009D12A3" w:rsidRPr="005D2511" w:rsidRDefault="009D12A3" w:rsidP="009D12A3">
      <w:pPr>
        <w:pStyle w:val="a4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«Деятельность почтовой связи и курьерская деятельность»</w:t>
      </w:r>
      <w:r w:rsidR="00692265"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в части почтовой связи и предоставления услуг в этой области</w:t>
      </w: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;</w:t>
      </w:r>
    </w:p>
    <w:p w:rsidR="009D12A3" w:rsidRPr="005D2511" w:rsidRDefault="009D12A3" w:rsidP="009D12A3">
      <w:pPr>
        <w:pStyle w:val="a4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«Деятельность в области информации и связи»</w:t>
      </w:r>
      <w:r w:rsidR="00692265"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в части связи и предоставления услуг в этой области</w:t>
      </w: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</w:t>
      </w:r>
    </w:p>
    <w:p w:rsidR="005D6138" w:rsidRPr="005D2511" w:rsidRDefault="005D6138" w:rsidP="005D613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7A249A" w:rsidRPr="005D2511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866D8B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5D2511">
        <w:rPr>
          <w:rFonts w:ascii="Times New Roman" w:hAnsi="Times New Roman" w:cs="Times New Roman"/>
          <w:sz w:val="28"/>
          <w:szCs w:val="28"/>
          <w:lang w:eastAsia="ru-RU"/>
        </w:rPr>
        <w:t xml:space="preserve">. Территориальный орган Федеральной службы государственной статистики по Курской области </w:t>
      </w:r>
      <w:r w:rsidR="00866D8B">
        <w:rPr>
          <w:rFonts w:ascii="Times New Roman" w:hAnsi="Times New Roman" w:cs="Times New Roman"/>
          <w:sz w:val="28"/>
          <w:szCs w:val="28"/>
          <w:lang w:eastAsia="ru-RU"/>
        </w:rPr>
        <w:t xml:space="preserve">(по согласованию) </w:t>
      </w:r>
      <w:r w:rsidRPr="005D2511">
        <w:rPr>
          <w:rFonts w:ascii="Times New Roman" w:hAnsi="Times New Roman" w:cs="Times New Roman"/>
          <w:sz w:val="28"/>
          <w:szCs w:val="28"/>
          <w:lang w:eastAsia="ru-RU"/>
        </w:rPr>
        <w:t>– следующие данные:</w:t>
      </w:r>
    </w:p>
    <w:p w:rsidR="005D6138" w:rsidRPr="005D2511" w:rsidRDefault="0018084B" w:rsidP="005D613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5D6138" w:rsidRPr="005D2511">
        <w:rPr>
          <w:rFonts w:ascii="Times New Roman" w:hAnsi="Times New Roman" w:cs="Times New Roman"/>
          <w:sz w:val="28"/>
          <w:szCs w:val="28"/>
          <w:lang w:eastAsia="ru-RU"/>
        </w:rPr>
        <w:t xml:space="preserve">тчетный баланс трудовых ресурсов за предыдущий </w:t>
      </w:r>
      <w:r w:rsidRPr="005D2511">
        <w:rPr>
          <w:rFonts w:ascii="Times New Roman" w:hAnsi="Times New Roman" w:cs="Times New Roman"/>
          <w:sz w:val="28"/>
          <w:szCs w:val="28"/>
          <w:lang w:eastAsia="ru-RU"/>
        </w:rPr>
        <w:t>год, включая полный комплект таблиц, использованных для его составления;</w:t>
      </w:r>
    </w:p>
    <w:p w:rsidR="0018084B" w:rsidRPr="005D2511" w:rsidRDefault="0018084B" w:rsidP="005D613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sz w:val="28"/>
          <w:szCs w:val="28"/>
          <w:lang w:eastAsia="ru-RU"/>
        </w:rPr>
        <w:t>предположительная численность населения по возрастным группам на прогнозируемый период</w:t>
      </w:r>
      <w:r w:rsidR="00DF3637" w:rsidRPr="005D251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F3637" w:rsidRPr="005D2511" w:rsidRDefault="00DF3637" w:rsidP="005D6138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3.</w:t>
      </w:r>
      <w:r w:rsidR="007A249A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1</w:t>
      </w:r>
      <w:r w:rsidR="00866D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3</w:t>
      </w: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. </w:t>
      </w:r>
      <w:r w:rsidR="007A249A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Управления по вопросам миграции</w:t>
      </w: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="00CF60DA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УМВД </w:t>
      </w:r>
      <w:r w:rsidR="007A249A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России </w:t>
      </w: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по Курской </w:t>
      </w:r>
      <w:r w:rsidR="00CF60DA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          </w:t>
      </w: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области </w:t>
      </w:r>
      <w:r w:rsidR="00CF60DA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(по согласованию) </w:t>
      </w: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– данные о численности иностранных трудовых мигрантов за предыдущий год, текущий год и на прогнозируемый период;</w:t>
      </w:r>
    </w:p>
    <w:p w:rsidR="007A249A" w:rsidRPr="005D2511" w:rsidRDefault="007A249A" w:rsidP="005D6138">
      <w:pPr>
        <w:pStyle w:val="a4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lastRenderedPageBreak/>
        <w:t>3.1</w:t>
      </w:r>
      <w:r w:rsidR="00CF60D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4</w:t>
      </w: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. </w:t>
      </w:r>
      <w:r w:rsidR="004006E5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Отделение по Курской области Главного управления Центрального банка Российской Федерации по Центральному федеральному округу</w:t>
      </w:r>
      <w:r w:rsidR="00CF60DA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(по согласованию)</w:t>
      </w:r>
      <w:r w:rsidR="004006E5"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- данные за предыдущий год, </w:t>
      </w:r>
      <w:r w:rsidR="00C93BA2"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экспертную оценку данных за </w:t>
      </w: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текущий год и прогнозируемый период о среднегодовой численности занятых в целом по разделу ОКВЭД «Деятельность финансовая и страховая».</w:t>
      </w:r>
    </w:p>
    <w:p w:rsidR="00DF3637" w:rsidRPr="005D2511" w:rsidRDefault="00717B5B" w:rsidP="005D6138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3.</w:t>
      </w:r>
      <w:r w:rsidR="001D7E74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1</w:t>
      </w:r>
      <w:r w:rsidR="00CF60DA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5</w:t>
      </w: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. </w:t>
      </w:r>
      <w:r w:rsidR="00CF60DA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Управление </w:t>
      </w: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Федеральн</w:t>
      </w:r>
      <w:r w:rsidR="00CF60DA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ой</w:t>
      </w: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служб</w:t>
      </w:r>
      <w:r w:rsidR="00CF60DA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ы</w:t>
      </w: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исполнения наказаний по Курской области </w:t>
      </w:r>
      <w:r w:rsidR="00CF60DA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(по согласованию) </w:t>
      </w: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– следующие данные за предыдущий год, текущий год и прогнозируемый период:</w:t>
      </w:r>
    </w:p>
    <w:p w:rsidR="00EE0A66" w:rsidRPr="005D2511" w:rsidRDefault="00EE0A66" w:rsidP="00256ED7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среднесписочная численность трудоспособных осужденных, подлежащих обязательному привлечению к труду, в местах лишения свободы;</w:t>
      </w:r>
    </w:p>
    <w:p w:rsidR="00EE0A66" w:rsidRPr="005D2511" w:rsidRDefault="00EE0A66" w:rsidP="00256ED7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среднесписочная численность осужденных, отбывающих наказание в местах лишения свободы, привлеченных к оплачиваемому труду.</w:t>
      </w:r>
    </w:p>
    <w:p w:rsidR="00BC2A77" w:rsidRPr="00AB7007" w:rsidRDefault="00256ED7" w:rsidP="00BC2A77">
      <w:pPr>
        <w:pStyle w:val="a4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3.1</w:t>
      </w:r>
      <w:r w:rsidR="00CF60DA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6</w:t>
      </w: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. </w:t>
      </w:r>
      <w:r w:rsidR="00EA2956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="00BC2A77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="00BC2A77" w:rsidRPr="00AB7007">
        <w:rPr>
          <w:rFonts w:ascii="Times New Roman" w:hAnsi="Times New Roman" w:cs="Times New Roman"/>
          <w:sz w:val="28"/>
          <w:szCs w:val="28"/>
        </w:rPr>
        <w:t xml:space="preserve">Отделение </w:t>
      </w:r>
      <w:r w:rsidR="00BC2A77">
        <w:rPr>
          <w:rFonts w:ascii="Times New Roman" w:hAnsi="Times New Roman" w:cs="Times New Roman"/>
          <w:sz w:val="28"/>
          <w:szCs w:val="28"/>
        </w:rPr>
        <w:t xml:space="preserve"> </w:t>
      </w:r>
      <w:r w:rsidR="00BC2A77" w:rsidRPr="00AB7007">
        <w:rPr>
          <w:rFonts w:ascii="Times New Roman" w:hAnsi="Times New Roman" w:cs="Times New Roman"/>
          <w:sz w:val="28"/>
          <w:szCs w:val="28"/>
        </w:rPr>
        <w:t xml:space="preserve"> </w:t>
      </w:r>
      <w:r w:rsidR="00BC2A77">
        <w:rPr>
          <w:rFonts w:ascii="Times New Roman" w:hAnsi="Times New Roman" w:cs="Times New Roman"/>
          <w:sz w:val="28"/>
          <w:szCs w:val="28"/>
        </w:rPr>
        <w:t xml:space="preserve"> </w:t>
      </w:r>
      <w:r w:rsidR="00BC2A77" w:rsidRPr="00AB7007">
        <w:rPr>
          <w:rFonts w:ascii="Times New Roman" w:hAnsi="Times New Roman" w:cs="Times New Roman"/>
          <w:sz w:val="28"/>
          <w:szCs w:val="28"/>
        </w:rPr>
        <w:t xml:space="preserve"> Фонда </w:t>
      </w:r>
      <w:r w:rsidR="00BC2A77">
        <w:rPr>
          <w:rFonts w:ascii="Times New Roman" w:hAnsi="Times New Roman" w:cs="Times New Roman"/>
          <w:sz w:val="28"/>
          <w:szCs w:val="28"/>
        </w:rPr>
        <w:t xml:space="preserve">   </w:t>
      </w:r>
      <w:r w:rsidR="00BC2A77" w:rsidRPr="00AB7007">
        <w:rPr>
          <w:rFonts w:ascii="Times New Roman" w:hAnsi="Times New Roman" w:cs="Times New Roman"/>
          <w:sz w:val="28"/>
          <w:szCs w:val="28"/>
        </w:rPr>
        <w:t xml:space="preserve"> пенсионного  </w:t>
      </w:r>
      <w:r w:rsidR="00BC2A77">
        <w:rPr>
          <w:rFonts w:ascii="Times New Roman" w:hAnsi="Times New Roman" w:cs="Times New Roman"/>
          <w:sz w:val="28"/>
          <w:szCs w:val="28"/>
        </w:rPr>
        <w:t xml:space="preserve">  </w:t>
      </w:r>
      <w:r w:rsidR="00BC2A77" w:rsidRPr="00AB7007">
        <w:rPr>
          <w:rFonts w:ascii="Times New Roman" w:hAnsi="Times New Roman" w:cs="Times New Roman"/>
          <w:sz w:val="28"/>
          <w:szCs w:val="28"/>
        </w:rPr>
        <w:t xml:space="preserve">и  </w:t>
      </w:r>
      <w:r w:rsidR="00BC2A77">
        <w:rPr>
          <w:rFonts w:ascii="Times New Roman" w:hAnsi="Times New Roman" w:cs="Times New Roman"/>
          <w:sz w:val="28"/>
          <w:szCs w:val="28"/>
        </w:rPr>
        <w:t xml:space="preserve">   </w:t>
      </w:r>
      <w:r w:rsidR="00BC2A77" w:rsidRPr="00AB7007">
        <w:rPr>
          <w:rFonts w:ascii="Times New Roman" w:hAnsi="Times New Roman" w:cs="Times New Roman"/>
          <w:sz w:val="28"/>
          <w:szCs w:val="28"/>
        </w:rPr>
        <w:t xml:space="preserve">социального  </w:t>
      </w:r>
      <w:r w:rsidR="00BC2A77">
        <w:rPr>
          <w:rFonts w:ascii="Times New Roman" w:hAnsi="Times New Roman" w:cs="Times New Roman"/>
          <w:sz w:val="28"/>
          <w:szCs w:val="28"/>
        </w:rPr>
        <w:t xml:space="preserve">  </w:t>
      </w:r>
      <w:r w:rsidR="00BC2A77" w:rsidRPr="00AB7007">
        <w:rPr>
          <w:rFonts w:ascii="Times New Roman" w:hAnsi="Times New Roman" w:cs="Times New Roman"/>
          <w:sz w:val="28"/>
          <w:szCs w:val="28"/>
        </w:rPr>
        <w:t xml:space="preserve"> страхования</w:t>
      </w:r>
    </w:p>
    <w:p w:rsidR="00BC2A77" w:rsidRPr="00AB7007" w:rsidRDefault="00BC2A77" w:rsidP="00BC2A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B7007">
        <w:rPr>
          <w:rFonts w:ascii="Times New Roman" w:hAnsi="Times New Roman" w:cs="Times New Roman"/>
          <w:sz w:val="28"/>
          <w:szCs w:val="28"/>
        </w:rPr>
        <w:t>Российской  Федерации  по   Курской   области   (по   согласованию)  – следующие данные за предыдущий год, текущий год и прогнозируемый период:</w:t>
      </w:r>
    </w:p>
    <w:p w:rsidR="00BC2A77" w:rsidRPr="00AB7007" w:rsidRDefault="00BC2A77" w:rsidP="00BC2A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B7007">
        <w:rPr>
          <w:rFonts w:ascii="Times New Roman" w:hAnsi="Times New Roman" w:cs="Times New Roman"/>
          <w:sz w:val="28"/>
          <w:szCs w:val="28"/>
        </w:rPr>
        <w:tab/>
        <w:t>численность неработающих лиц в трудоспособном возрасте, получающих пенсии на льготных условиях и по инвалидности;</w:t>
      </w:r>
    </w:p>
    <w:p w:rsidR="00BC2A77" w:rsidRPr="00AB7007" w:rsidRDefault="00BC2A77" w:rsidP="00BC2A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B7007">
        <w:rPr>
          <w:rFonts w:ascii="Times New Roman" w:hAnsi="Times New Roman" w:cs="Times New Roman"/>
          <w:sz w:val="28"/>
          <w:szCs w:val="28"/>
        </w:rPr>
        <w:tab/>
        <w:t>численность работающих пенсионеров старше трудоспособного возраста;</w:t>
      </w:r>
    </w:p>
    <w:p w:rsidR="00BC2A77" w:rsidRDefault="00BC2A77" w:rsidP="00BC2A77">
      <w:pPr>
        <w:pStyle w:val="a4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B7007">
        <w:rPr>
          <w:rFonts w:ascii="Times New Roman" w:hAnsi="Times New Roman" w:cs="Times New Roman"/>
          <w:sz w:val="28"/>
          <w:szCs w:val="28"/>
        </w:rPr>
        <w:t xml:space="preserve">численность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B7007">
        <w:rPr>
          <w:rFonts w:ascii="Times New Roman" w:hAnsi="Times New Roman" w:cs="Times New Roman"/>
          <w:sz w:val="28"/>
          <w:szCs w:val="28"/>
        </w:rPr>
        <w:t xml:space="preserve">работающих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B7007">
        <w:rPr>
          <w:rFonts w:ascii="Times New Roman" w:hAnsi="Times New Roman" w:cs="Times New Roman"/>
          <w:sz w:val="28"/>
          <w:szCs w:val="28"/>
        </w:rPr>
        <w:t xml:space="preserve">лиц,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007">
        <w:rPr>
          <w:rFonts w:ascii="Times New Roman" w:hAnsi="Times New Roman" w:cs="Times New Roman"/>
          <w:sz w:val="28"/>
          <w:szCs w:val="28"/>
        </w:rPr>
        <w:t>застрах</w:t>
      </w:r>
      <w:r>
        <w:rPr>
          <w:rFonts w:ascii="Times New Roman" w:hAnsi="Times New Roman" w:cs="Times New Roman"/>
          <w:sz w:val="28"/>
          <w:szCs w:val="28"/>
        </w:rPr>
        <w:t xml:space="preserve">ованных   в  системе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обязательного</w:t>
      </w:r>
      <w:proofErr w:type="gramEnd"/>
    </w:p>
    <w:p w:rsidR="00EC2815" w:rsidRDefault="00BC2A77" w:rsidP="00BC2A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B7007">
        <w:rPr>
          <w:rFonts w:ascii="Times New Roman" w:hAnsi="Times New Roman" w:cs="Times New Roman"/>
          <w:sz w:val="28"/>
          <w:szCs w:val="28"/>
        </w:rPr>
        <w:t>социального страхования от несчастных случаев на производстве и профессиональных заболеваний.</w:t>
      </w:r>
    </w:p>
    <w:p w:rsidR="00102BCD" w:rsidRDefault="00102BCD" w:rsidP="00102BC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3.17. Министерство приоритетных проектов развития территорий и туризма Курской области – данные за предыдущий год, текущий год и на прогнозируемый период о среднегодовой численности занятых по виду экономической деятельности «Деятельность туристических агентств и прочих организаций, предоставляющих услуги в сфере туризма».</w:t>
      </w:r>
    </w:p>
    <w:p w:rsidR="00102BCD" w:rsidRDefault="00102BCD" w:rsidP="00102BC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3.18. Управление Федеральной налоговой службы по Курской области (по согласованию) – следующие данные за предыдущий год, текущий год и прогнозируемый период:</w:t>
      </w:r>
    </w:p>
    <w:p w:rsidR="00102BCD" w:rsidRDefault="00102BCD" w:rsidP="00102B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численность граждан моложе трудоспособного возраста, за которых начислены страховые взносы на обязательное пенсионное страхование;</w:t>
      </w:r>
    </w:p>
    <w:p w:rsidR="00102BCD" w:rsidRDefault="00102BCD" w:rsidP="00102B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численность граждан трудоспособного возраста,</w:t>
      </w:r>
      <w:r w:rsidRPr="002911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которых начислены страховые взносы на обязательное пенсионное страхование;</w:t>
      </w:r>
    </w:p>
    <w:p w:rsidR="00102BCD" w:rsidRPr="00A65720" w:rsidRDefault="00102BCD" w:rsidP="00102B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5720">
        <w:rPr>
          <w:rFonts w:ascii="Times New Roman" w:hAnsi="Times New Roman" w:cs="Times New Roman"/>
          <w:sz w:val="28"/>
          <w:szCs w:val="28"/>
        </w:rPr>
        <w:t>численность граждан старше трудоспособного возраста, за которых начислены страховые взносы на обязательное пенсионное страхование;</w:t>
      </w:r>
    </w:p>
    <w:p w:rsidR="00102BCD" w:rsidRPr="005D2511" w:rsidRDefault="00102BCD" w:rsidP="00102BCD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F16734">
        <w:rPr>
          <w:rFonts w:ascii="Times New Roman" w:hAnsi="Times New Roman" w:cs="Times New Roman"/>
          <w:sz w:val="28"/>
          <w:szCs w:val="28"/>
        </w:rPr>
        <w:t>численность работающих лиц, застрахованных в системе обязательного социального страхования на случай временной нетрудоспособности и в связи с материнством.</w:t>
      </w:r>
    </w:p>
    <w:p w:rsidR="00397615" w:rsidRDefault="00397615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1F442A" w:rsidRDefault="001F442A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  <w:sectPr w:rsidR="001F442A" w:rsidSect="00593815">
          <w:headerReference w:type="default" r:id="rId10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1F442A" w:rsidRPr="005D2511" w:rsidRDefault="001F442A" w:rsidP="001F442A">
      <w:pPr>
        <w:pStyle w:val="a4"/>
        <w:ind w:left="567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1F442A" w:rsidRPr="005D2511" w:rsidRDefault="001F442A" w:rsidP="001F442A">
      <w:pPr>
        <w:pStyle w:val="a4"/>
        <w:ind w:left="567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sz w:val="28"/>
          <w:szCs w:val="28"/>
          <w:lang w:eastAsia="ru-RU"/>
        </w:rPr>
        <w:t>к Порядку разработки прогноза</w:t>
      </w:r>
    </w:p>
    <w:p w:rsidR="001F442A" w:rsidRPr="005D2511" w:rsidRDefault="001F442A" w:rsidP="001F442A">
      <w:pPr>
        <w:pStyle w:val="a4"/>
        <w:ind w:left="567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sz w:val="28"/>
          <w:szCs w:val="28"/>
          <w:lang w:eastAsia="ru-RU"/>
        </w:rPr>
        <w:t>баланса трудовых ресурсов</w:t>
      </w:r>
    </w:p>
    <w:p w:rsidR="001F442A" w:rsidRPr="005D2511" w:rsidRDefault="001F442A" w:rsidP="001F442A">
      <w:pPr>
        <w:pStyle w:val="a4"/>
        <w:ind w:left="567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Курской области</w:t>
      </w:r>
    </w:p>
    <w:p w:rsidR="001F442A" w:rsidRPr="005D2511" w:rsidRDefault="001F442A" w:rsidP="001F442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442A" w:rsidRPr="005D2511" w:rsidRDefault="001F442A" w:rsidP="001F442A">
      <w:pPr>
        <w:pStyle w:val="a4"/>
        <w:ind w:firstLine="708"/>
        <w:jc w:val="right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1F442A" w:rsidRPr="005D2511" w:rsidRDefault="001F442A" w:rsidP="001F442A">
      <w:pPr>
        <w:pStyle w:val="a4"/>
        <w:ind w:firstLine="708"/>
        <w:jc w:val="center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Фома предоставления данных, необходимых для разработки прогноза баланса трудовых ресурсов</w:t>
      </w:r>
    </w:p>
    <w:p w:rsidR="001F442A" w:rsidRPr="005D2511" w:rsidRDefault="001F442A" w:rsidP="001F442A">
      <w:pPr>
        <w:pStyle w:val="a4"/>
        <w:ind w:firstLine="708"/>
        <w:jc w:val="center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6"/>
        <w:gridCol w:w="2873"/>
        <w:gridCol w:w="1470"/>
        <w:gridCol w:w="1070"/>
        <w:gridCol w:w="1450"/>
        <w:gridCol w:w="1419"/>
        <w:gridCol w:w="1319"/>
      </w:tblGrid>
      <w:tr w:rsidR="001F442A" w:rsidRPr="005D2511" w:rsidTr="00B00137">
        <w:tc>
          <w:tcPr>
            <w:tcW w:w="536" w:type="dxa"/>
            <w:vMerge w:val="restart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D2D2D"/>
                <w:lang w:eastAsia="ru-RU"/>
              </w:rPr>
              <w:t xml:space="preserve">№ </w:t>
            </w:r>
            <w:proofErr w:type="gramStart"/>
            <w:r w:rsidRPr="005D2511">
              <w:rPr>
                <w:rFonts w:ascii="Times New Roman" w:hAnsi="Times New Roman" w:cs="Times New Roman"/>
                <w:color w:val="2D2D2D"/>
                <w:lang w:eastAsia="ru-RU"/>
              </w:rPr>
              <w:t>п</w:t>
            </w:r>
            <w:proofErr w:type="gramEnd"/>
            <w:r w:rsidRPr="005D2511">
              <w:rPr>
                <w:rFonts w:ascii="Times New Roman" w:hAnsi="Times New Roman" w:cs="Times New Roman"/>
                <w:color w:val="2D2D2D"/>
                <w:lang w:eastAsia="ru-RU"/>
              </w:rPr>
              <w:t>/п</w:t>
            </w:r>
          </w:p>
        </w:tc>
        <w:tc>
          <w:tcPr>
            <w:tcW w:w="2873" w:type="dxa"/>
            <w:vMerge w:val="restart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D2D2D"/>
                <w:lang w:eastAsia="ru-RU"/>
              </w:rPr>
              <w:t>Наименование показателя</w:t>
            </w:r>
          </w:p>
        </w:tc>
        <w:tc>
          <w:tcPr>
            <w:tcW w:w="1470" w:type="dxa"/>
            <w:vMerge w:val="restart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D2D2D"/>
                <w:lang w:eastAsia="ru-RU"/>
              </w:rPr>
              <w:t>Предыдущий год</w:t>
            </w:r>
          </w:p>
        </w:tc>
        <w:tc>
          <w:tcPr>
            <w:tcW w:w="1070" w:type="dxa"/>
            <w:vMerge w:val="restart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D2D2D"/>
                <w:lang w:eastAsia="ru-RU"/>
              </w:rPr>
              <w:t>Текущий</w:t>
            </w:r>
          </w:p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D2D2D"/>
                <w:lang w:eastAsia="ru-RU"/>
              </w:rPr>
              <w:t xml:space="preserve"> год</w:t>
            </w:r>
          </w:p>
        </w:tc>
        <w:tc>
          <w:tcPr>
            <w:tcW w:w="4188" w:type="dxa"/>
            <w:gridSpan w:val="3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D2D2D"/>
                <w:lang w:eastAsia="ru-RU"/>
              </w:rPr>
              <w:t>Прогнозный период</w:t>
            </w:r>
          </w:p>
        </w:tc>
      </w:tr>
      <w:tr w:rsidR="001F442A" w:rsidRPr="005D2511" w:rsidTr="00B00137">
        <w:tc>
          <w:tcPr>
            <w:tcW w:w="536" w:type="dxa"/>
            <w:vMerge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2873" w:type="dxa"/>
            <w:vMerge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470" w:type="dxa"/>
            <w:vMerge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070" w:type="dxa"/>
            <w:vMerge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450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D2D2D"/>
                <w:lang w:eastAsia="ru-RU"/>
              </w:rPr>
              <w:t>Очередной</w:t>
            </w:r>
          </w:p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D2D2D"/>
                <w:lang w:eastAsia="ru-RU"/>
              </w:rPr>
              <w:t>год</w:t>
            </w:r>
          </w:p>
        </w:tc>
        <w:tc>
          <w:tcPr>
            <w:tcW w:w="1419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D2D2D"/>
                <w:lang w:eastAsia="ru-RU"/>
              </w:rPr>
              <w:t>Первый год планового периода</w:t>
            </w:r>
          </w:p>
        </w:tc>
        <w:tc>
          <w:tcPr>
            <w:tcW w:w="1319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D2D2D"/>
                <w:lang w:eastAsia="ru-RU"/>
              </w:rPr>
              <w:t>Второй год планового периода</w:t>
            </w:r>
          </w:p>
        </w:tc>
      </w:tr>
      <w:tr w:rsidR="001F442A" w:rsidRPr="005D2511" w:rsidTr="00B00137">
        <w:tc>
          <w:tcPr>
            <w:tcW w:w="536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F442A" w:rsidRPr="005D2511" w:rsidTr="00B00137">
        <w:tc>
          <w:tcPr>
            <w:tcW w:w="536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F442A" w:rsidRPr="005D2511" w:rsidTr="00B00137">
        <w:tc>
          <w:tcPr>
            <w:tcW w:w="536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F442A" w:rsidRPr="005D2511" w:rsidRDefault="001F442A" w:rsidP="001F442A">
      <w:pPr>
        <w:pStyle w:val="a4"/>
        <w:ind w:firstLine="708"/>
        <w:jc w:val="center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144008" w:rsidRDefault="00144008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1F442A" w:rsidRDefault="001F442A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1F442A" w:rsidRDefault="001F442A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1F442A" w:rsidRDefault="001F442A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1F442A" w:rsidRDefault="001F442A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1F442A" w:rsidRDefault="001F442A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1F442A" w:rsidRDefault="001F442A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1F442A" w:rsidRDefault="001F442A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1F442A" w:rsidRDefault="001F442A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1F442A" w:rsidRDefault="001F442A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1F442A" w:rsidRDefault="001F442A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1F442A" w:rsidRDefault="001F442A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1F442A" w:rsidRDefault="001F442A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1F442A" w:rsidRDefault="001F442A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1F442A" w:rsidRDefault="001F442A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1F442A" w:rsidRDefault="001F442A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1F442A" w:rsidRDefault="001F442A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1F442A" w:rsidRDefault="001F442A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1F442A" w:rsidRDefault="001F442A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1F442A" w:rsidRDefault="001F442A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1F442A" w:rsidRDefault="001F442A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1F442A" w:rsidRDefault="001F442A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1F442A" w:rsidRDefault="001F442A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1F442A" w:rsidRDefault="001F442A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1F442A" w:rsidRDefault="001F442A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1F442A" w:rsidRDefault="001F442A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1F442A" w:rsidRDefault="001F442A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1F442A" w:rsidRDefault="001F442A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1F442A" w:rsidRDefault="001F442A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  <w:sectPr w:rsidR="001F442A" w:rsidSect="00593815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1F442A" w:rsidRPr="005D2511" w:rsidRDefault="001F442A" w:rsidP="001F442A">
      <w:pPr>
        <w:pStyle w:val="a4"/>
        <w:ind w:left="5670"/>
        <w:jc w:val="center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2</w:t>
      </w:r>
    </w:p>
    <w:p w:rsidR="001F442A" w:rsidRPr="005D2511" w:rsidRDefault="001F442A" w:rsidP="001F442A">
      <w:pPr>
        <w:pStyle w:val="a4"/>
        <w:ind w:left="567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sz w:val="28"/>
          <w:szCs w:val="28"/>
          <w:lang w:eastAsia="ru-RU"/>
        </w:rPr>
        <w:t>к Порядку разработки прогноза</w:t>
      </w:r>
    </w:p>
    <w:p w:rsidR="001F442A" w:rsidRPr="005D2511" w:rsidRDefault="001F442A" w:rsidP="001F442A">
      <w:pPr>
        <w:pStyle w:val="a4"/>
        <w:ind w:left="567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sz w:val="28"/>
          <w:szCs w:val="28"/>
          <w:lang w:eastAsia="ru-RU"/>
        </w:rPr>
        <w:t>баланса трудовых ресурсов</w:t>
      </w:r>
    </w:p>
    <w:p w:rsidR="001F442A" w:rsidRPr="005D2511" w:rsidRDefault="001F442A" w:rsidP="001F442A">
      <w:pPr>
        <w:pStyle w:val="a4"/>
        <w:ind w:left="567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Курской области</w:t>
      </w:r>
    </w:p>
    <w:p w:rsidR="001F442A" w:rsidRPr="005D2511" w:rsidRDefault="001F442A" w:rsidP="001F442A">
      <w:pPr>
        <w:pStyle w:val="a4"/>
        <w:ind w:firstLine="708"/>
        <w:jc w:val="center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1F442A" w:rsidRPr="005D2511" w:rsidRDefault="001F442A" w:rsidP="001F442A">
      <w:pPr>
        <w:pStyle w:val="a4"/>
        <w:jc w:val="center"/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</w:pPr>
      <w:r w:rsidRPr="005D2511"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  <w:t>Прогноз баланса трудовых ресурсов</w:t>
      </w:r>
    </w:p>
    <w:p w:rsidR="001F442A" w:rsidRPr="005D2511" w:rsidRDefault="001F442A" w:rsidP="001F442A">
      <w:pPr>
        <w:pStyle w:val="a4"/>
        <w:jc w:val="center"/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992"/>
        <w:gridCol w:w="992"/>
        <w:gridCol w:w="1134"/>
        <w:gridCol w:w="1134"/>
        <w:gridCol w:w="1134"/>
      </w:tblGrid>
      <w:tr w:rsidR="001F442A" w:rsidRPr="005D2511" w:rsidTr="00B00137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D2511"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  <w:t>п</w:t>
            </w:r>
            <w:proofErr w:type="gramEnd"/>
            <w:r w:rsidRPr="005D2511"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D2511"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  <w:t>Очеред</w:t>
            </w:r>
            <w:proofErr w:type="spellEnd"/>
            <w:r w:rsidRPr="005D2511"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  <w:t>-ной</w:t>
            </w:r>
            <w:proofErr w:type="gramEnd"/>
          </w:p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Первый год </w:t>
            </w:r>
            <w:proofErr w:type="spellStart"/>
            <w:proofErr w:type="gramStart"/>
            <w:r w:rsidRPr="005D2511"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  <w:t>плано-вого</w:t>
            </w:r>
            <w:proofErr w:type="spellEnd"/>
            <w:proofErr w:type="gramEnd"/>
            <w:r w:rsidRPr="005D2511"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периода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  <w:t>Второй год</w:t>
            </w:r>
          </w:p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5D2511"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  <w:t>плано-вого</w:t>
            </w:r>
            <w:proofErr w:type="spellEnd"/>
            <w:proofErr w:type="gramEnd"/>
            <w:r w:rsidRPr="005D2511"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периода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</w:p>
        </w:tc>
      </w:tr>
      <w:tr w:rsidR="001F442A" w:rsidRPr="005D2511" w:rsidTr="00B00137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Текущий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Отчетный год</w:t>
            </w:r>
          </w:p>
        </w:tc>
      </w:tr>
      <w:tr w:rsidR="001F442A" w:rsidRPr="005D2511" w:rsidTr="00B001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Наличие трудовых ресурсов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rPr>
          <w:trHeight w:val="422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Численность трудовых ресурсов – всего</w:t>
            </w: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5D251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трудоспособное население в трудоспособном возрасте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1.2.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иностранные трудовые мигранты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1.3.</w:t>
            </w: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численность лиц старше трудоспособного возраста и подростков, занятых в экономике </w:t>
            </w:r>
            <w:proofErr w:type="gramStart"/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в</w:t>
            </w:r>
            <w:proofErr w:type="gramEnd"/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1.3.1</w:t>
            </w: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пенсионеры старше трудоспособного возраста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1.3.2</w:t>
            </w: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подростки моложе трудоспособного возраста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II.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Распределение трудовых ресурсов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Численность </w:t>
            </w:r>
            <w:proofErr w:type="gramStart"/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занятых</w:t>
            </w:r>
            <w:proofErr w:type="gramEnd"/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 в экономике – всего</w:t>
            </w: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в том числе по разделам ОКВЭД: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сельское, лесное хозяйство, охота, рыболовство и рыбоводство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добыча полезных ископаемых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обрабатывающие производства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строительство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2.7.</w:t>
            </w: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транспортировка и хранение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деятельность гостиниц и предприятий общественного питания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2.10.</w:t>
            </w: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деятельность в области информации и связи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2.11.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деятельность финансовая и страховая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2.12.</w:t>
            </w: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деятельность по операциям с недвижимым имуществом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2.13</w:t>
            </w: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C87DC2" w:rsidRDefault="001F442A" w:rsidP="00B00137">
            <w:pPr>
              <w:pStyle w:val="a4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деятельность профессиональная, научная и техническая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2.14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2.15</w:t>
            </w: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2.16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2.17</w:t>
            </w: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деятельность в области здравоохранения и социальных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2.18</w:t>
            </w: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2.19</w:t>
            </w: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прочие виды экономической деятельности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Численность населения в трудоспособном возрасте, не занятого в экономике 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rPr>
          <w:trHeight w:val="67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численность учащихся трудоспособного возраста, обучающихся с отрывом от производства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численность безработных, зарегистрированных в органах службы занятости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DE00B6" w:rsidTr="00B00137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2A" w:rsidRPr="00DE00B6" w:rsidRDefault="001F442A" w:rsidP="00B00137">
            <w:pPr>
              <w:pStyle w:val="a4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численность прочих категорий населения в трудоспособном возрасте, не занятого в экономике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2A" w:rsidRPr="00DE00B6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2A" w:rsidRPr="00DE00B6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2A" w:rsidRPr="00DE00B6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2A" w:rsidRPr="00DE00B6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2A" w:rsidRPr="00DE00B6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F442A" w:rsidRPr="00DE00B6" w:rsidRDefault="001F442A" w:rsidP="001F442A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F442A" w:rsidRDefault="001F442A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1F442A" w:rsidRDefault="001F442A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sectPr w:rsidR="001F442A" w:rsidSect="001F442A"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94D" w:rsidRDefault="0079394D" w:rsidP="00593815">
      <w:r>
        <w:separator/>
      </w:r>
    </w:p>
  </w:endnote>
  <w:endnote w:type="continuationSeparator" w:id="0">
    <w:p w:rsidR="0079394D" w:rsidRDefault="0079394D" w:rsidP="0059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94D" w:rsidRDefault="0079394D" w:rsidP="00593815">
      <w:r>
        <w:separator/>
      </w:r>
    </w:p>
  </w:footnote>
  <w:footnote w:type="continuationSeparator" w:id="0">
    <w:p w:rsidR="0079394D" w:rsidRDefault="0079394D" w:rsidP="00593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349820"/>
      <w:docPartObj>
        <w:docPartGallery w:val="Page Numbers (Top of Page)"/>
        <w:docPartUnique/>
      </w:docPartObj>
    </w:sdtPr>
    <w:sdtEndPr/>
    <w:sdtContent>
      <w:p w:rsidR="00C87DC2" w:rsidRDefault="00956DC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346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87DC2" w:rsidRDefault="00C87DC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31236"/>
    <w:multiLevelType w:val="hybridMultilevel"/>
    <w:tmpl w:val="DA22C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95C1C"/>
    <w:multiLevelType w:val="multilevel"/>
    <w:tmpl w:val="E6CCCF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301B486A"/>
    <w:multiLevelType w:val="multilevel"/>
    <w:tmpl w:val="A45E36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>
    <w:nsid w:val="52850489"/>
    <w:multiLevelType w:val="multilevel"/>
    <w:tmpl w:val="3F88D9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67562C0C"/>
    <w:multiLevelType w:val="multilevel"/>
    <w:tmpl w:val="2CF41B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6BB96820"/>
    <w:multiLevelType w:val="multilevel"/>
    <w:tmpl w:val="CCBE20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7E085656"/>
    <w:multiLevelType w:val="multilevel"/>
    <w:tmpl w:val="F36AC9F4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45CF"/>
    <w:rsid w:val="0000709D"/>
    <w:rsid w:val="000074C7"/>
    <w:rsid w:val="00016187"/>
    <w:rsid w:val="00021858"/>
    <w:rsid w:val="00022DA1"/>
    <w:rsid w:val="000360F5"/>
    <w:rsid w:val="00044DAB"/>
    <w:rsid w:val="00047C80"/>
    <w:rsid w:val="0005218D"/>
    <w:rsid w:val="00055C71"/>
    <w:rsid w:val="0007158C"/>
    <w:rsid w:val="00073E9D"/>
    <w:rsid w:val="00074BE4"/>
    <w:rsid w:val="00082E1C"/>
    <w:rsid w:val="000953C7"/>
    <w:rsid w:val="000A47C3"/>
    <w:rsid w:val="000C01B4"/>
    <w:rsid w:val="000C2AFF"/>
    <w:rsid w:val="000D5046"/>
    <w:rsid w:val="000E2DD0"/>
    <w:rsid w:val="000F204E"/>
    <w:rsid w:val="00102BCD"/>
    <w:rsid w:val="00105806"/>
    <w:rsid w:val="001133B1"/>
    <w:rsid w:val="0011631E"/>
    <w:rsid w:val="00116F73"/>
    <w:rsid w:val="001359D4"/>
    <w:rsid w:val="00137AE8"/>
    <w:rsid w:val="00144008"/>
    <w:rsid w:val="0014481A"/>
    <w:rsid w:val="00166ADF"/>
    <w:rsid w:val="00177092"/>
    <w:rsid w:val="00180776"/>
    <w:rsid w:val="0018084B"/>
    <w:rsid w:val="00183EF1"/>
    <w:rsid w:val="00190F56"/>
    <w:rsid w:val="001921F4"/>
    <w:rsid w:val="00196B25"/>
    <w:rsid w:val="001B7E3F"/>
    <w:rsid w:val="001B7F5E"/>
    <w:rsid w:val="001D7E74"/>
    <w:rsid w:val="001E7367"/>
    <w:rsid w:val="001F442A"/>
    <w:rsid w:val="002255DA"/>
    <w:rsid w:val="00256ED7"/>
    <w:rsid w:val="002725DC"/>
    <w:rsid w:val="00281C80"/>
    <w:rsid w:val="002A5F57"/>
    <w:rsid w:val="002C1156"/>
    <w:rsid w:val="003018FF"/>
    <w:rsid w:val="00336FC3"/>
    <w:rsid w:val="00342B30"/>
    <w:rsid w:val="003530E6"/>
    <w:rsid w:val="003555CD"/>
    <w:rsid w:val="00382818"/>
    <w:rsid w:val="003862F5"/>
    <w:rsid w:val="00397615"/>
    <w:rsid w:val="003B1AEE"/>
    <w:rsid w:val="003B438B"/>
    <w:rsid w:val="003C1285"/>
    <w:rsid w:val="003D2AEE"/>
    <w:rsid w:val="003E6B23"/>
    <w:rsid w:val="004006E5"/>
    <w:rsid w:val="00415CF3"/>
    <w:rsid w:val="004661FC"/>
    <w:rsid w:val="004670C0"/>
    <w:rsid w:val="00474B93"/>
    <w:rsid w:val="00480A62"/>
    <w:rsid w:val="00487C57"/>
    <w:rsid w:val="004C5805"/>
    <w:rsid w:val="004E57A0"/>
    <w:rsid w:val="004F1F78"/>
    <w:rsid w:val="00514652"/>
    <w:rsid w:val="0055299B"/>
    <w:rsid w:val="00574B1B"/>
    <w:rsid w:val="005803DA"/>
    <w:rsid w:val="00582EB8"/>
    <w:rsid w:val="00583B81"/>
    <w:rsid w:val="00593815"/>
    <w:rsid w:val="00595DE9"/>
    <w:rsid w:val="005A0A45"/>
    <w:rsid w:val="005B285B"/>
    <w:rsid w:val="005D2511"/>
    <w:rsid w:val="005D4F40"/>
    <w:rsid w:val="005D6138"/>
    <w:rsid w:val="005D69C9"/>
    <w:rsid w:val="005E55A9"/>
    <w:rsid w:val="005F24CC"/>
    <w:rsid w:val="005F3554"/>
    <w:rsid w:val="005F6E4A"/>
    <w:rsid w:val="00610DD0"/>
    <w:rsid w:val="00612B7C"/>
    <w:rsid w:val="00614B74"/>
    <w:rsid w:val="00620B88"/>
    <w:rsid w:val="0063583D"/>
    <w:rsid w:val="00653D3A"/>
    <w:rsid w:val="00654F92"/>
    <w:rsid w:val="00661836"/>
    <w:rsid w:val="0066383C"/>
    <w:rsid w:val="0068329F"/>
    <w:rsid w:val="00692265"/>
    <w:rsid w:val="006A1004"/>
    <w:rsid w:val="006A6478"/>
    <w:rsid w:val="006B2CE4"/>
    <w:rsid w:val="006B4775"/>
    <w:rsid w:val="006C76D3"/>
    <w:rsid w:val="006F1730"/>
    <w:rsid w:val="00701A76"/>
    <w:rsid w:val="007029B4"/>
    <w:rsid w:val="00714FFC"/>
    <w:rsid w:val="00717B5B"/>
    <w:rsid w:val="00723D1A"/>
    <w:rsid w:val="00732032"/>
    <w:rsid w:val="00735662"/>
    <w:rsid w:val="00735E3C"/>
    <w:rsid w:val="007477E6"/>
    <w:rsid w:val="007510DE"/>
    <w:rsid w:val="007520E5"/>
    <w:rsid w:val="00754950"/>
    <w:rsid w:val="007706D8"/>
    <w:rsid w:val="00773463"/>
    <w:rsid w:val="007756D2"/>
    <w:rsid w:val="0079394D"/>
    <w:rsid w:val="007A249A"/>
    <w:rsid w:val="007A2824"/>
    <w:rsid w:val="007C70B6"/>
    <w:rsid w:val="007C7E4E"/>
    <w:rsid w:val="007E0F2A"/>
    <w:rsid w:val="007E16F8"/>
    <w:rsid w:val="007F1717"/>
    <w:rsid w:val="00817937"/>
    <w:rsid w:val="00837186"/>
    <w:rsid w:val="00844A26"/>
    <w:rsid w:val="00866D8B"/>
    <w:rsid w:val="00894B01"/>
    <w:rsid w:val="008C55F4"/>
    <w:rsid w:val="008D046C"/>
    <w:rsid w:val="008D444E"/>
    <w:rsid w:val="008D6E32"/>
    <w:rsid w:val="008E55B0"/>
    <w:rsid w:val="008F19A7"/>
    <w:rsid w:val="00911A20"/>
    <w:rsid w:val="00912460"/>
    <w:rsid w:val="00914A87"/>
    <w:rsid w:val="00956DC5"/>
    <w:rsid w:val="009764CE"/>
    <w:rsid w:val="00986E6E"/>
    <w:rsid w:val="009929ED"/>
    <w:rsid w:val="009978BF"/>
    <w:rsid w:val="009D12A3"/>
    <w:rsid w:val="009D4574"/>
    <w:rsid w:val="00A1191E"/>
    <w:rsid w:val="00A243D5"/>
    <w:rsid w:val="00A444B0"/>
    <w:rsid w:val="00A53AAF"/>
    <w:rsid w:val="00A712EF"/>
    <w:rsid w:val="00A802E6"/>
    <w:rsid w:val="00A91812"/>
    <w:rsid w:val="00AB4CD7"/>
    <w:rsid w:val="00AC22B2"/>
    <w:rsid w:val="00AC78D6"/>
    <w:rsid w:val="00AF47E7"/>
    <w:rsid w:val="00B3775C"/>
    <w:rsid w:val="00B55A9E"/>
    <w:rsid w:val="00B74AD8"/>
    <w:rsid w:val="00B74D00"/>
    <w:rsid w:val="00B85FE6"/>
    <w:rsid w:val="00B9037C"/>
    <w:rsid w:val="00BA2970"/>
    <w:rsid w:val="00BA4D87"/>
    <w:rsid w:val="00BA5516"/>
    <w:rsid w:val="00BC2A77"/>
    <w:rsid w:val="00BF7108"/>
    <w:rsid w:val="00C01068"/>
    <w:rsid w:val="00C02964"/>
    <w:rsid w:val="00C2106F"/>
    <w:rsid w:val="00C2172E"/>
    <w:rsid w:val="00C84BB0"/>
    <w:rsid w:val="00C87DC2"/>
    <w:rsid w:val="00C93BA2"/>
    <w:rsid w:val="00C95FAD"/>
    <w:rsid w:val="00CB4BC6"/>
    <w:rsid w:val="00CD7537"/>
    <w:rsid w:val="00CE450E"/>
    <w:rsid w:val="00CF60DA"/>
    <w:rsid w:val="00D1027F"/>
    <w:rsid w:val="00D160E0"/>
    <w:rsid w:val="00D324A9"/>
    <w:rsid w:val="00D51CCF"/>
    <w:rsid w:val="00D80397"/>
    <w:rsid w:val="00D8190D"/>
    <w:rsid w:val="00D969DB"/>
    <w:rsid w:val="00DA1BBC"/>
    <w:rsid w:val="00DA6351"/>
    <w:rsid w:val="00DA6EDC"/>
    <w:rsid w:val="00DB474E"/>
    <w:rsid w:val="00DE00B6"/>
    <w:rsid w:val="00DE1BA8"/>
    <w:rsid w:val="00DF3637"/>
    <w:rsid w:val="00DF4043"/>
    <w:rsid w:val="00E12C1E"/>
    <w:rsid w:val="00E1313C"/>
    <w:rsid w:val="00E16938"/>
    <w:rsid w:val="00E21B2F"/>
    <w:rsid w:val="00E3512E"/>
    <w:rsid w:val="00E36680"/>
    <w:rsid w:val="00E745CF"/>
    <w:rsid w:val="00E84CD3"/>
    <w:rsid w:val="00EA2956"/>
    <w:rsid w:val="00EC2815"/>
    <w:rsid w:val="00EC3926"/>
    <w:rsid w:val="00EC3EC1"/>
    <w:rsid w:val="00ED4C2B"/>
    <w:rsid w:val="00EE0A66"/>
    <w:rsid w:val="00F002B0"/>
    <w:rsid w:val="00F10F3A"/>
    <w:rsid w:val="00F2108C"/>
    <w:rsid w:val="00F27662"/>
    <w:rsid w:val="00F333B7"/>
    <w:rsid w:val="00F5755E"/>
    <w:rsid w:val="00F72BB5"/>
    <w:rsid w:val="00F740C8"/>
    <w:rsid w:val="00F74342"/>
    <w:rsid w:val="00F7447E"/>
    <w:rsid w:val="00F82065"/>
    <w:rsid w:val="00FA66C4"/>
    <w:rsid w:val="00FD0664"/>
    <w:rsid w:val="00FE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03D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E745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745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45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45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E745CF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E745CF"/>
    <w:rPr>
      <w:color w:val="0000FF"/>
      <w:u w:val="single"/>
    </w:rPr>
  </w:style>
  <w:style w:type="paragraph" w:styleId="a4">
    <w:name w:val="No Spacing"/>
    <w:link w:val="a5"/>
    <w:uiPriority w:val="1"/>
    <w:qFormat/>
    <w:rsid w:val="00E745CF"/>
    <w:pPr>
      <w:spacing w:after="0" w:line="240" w:lineRule="auto"/>
    </w:pPr>
  </w:style>
  <w:style w:type="table" w:styleId="a6">
    <w:name w:val="Table Grid"/>
    <w:basedOn w:val="a1"/>
    <w:uiPriority w:val="59"/>
    <w:rsid w:val="00E35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6C76D3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6C76D3"/>
    <w:pPr>
      <w:spacing w:before="100" w:beforeAutospacing="1" w:after="100" w:afterAutospacing="1"/>
    </w:pPr>
  </w:style>
  <w:style w:type="paragraph" w:customStyle="1" w:styleId="s1">
    <w:name w:val="s_1"/>
    <w:basedOn w:val="a"/>
    <w:rsid w:val="006C76D3"/>
    <w:pPr>
      <w:spacing w:before="100" w:beforeAutospacing="1" w:after="100" w:afterAutospacing="1"/>
    </w:pPr>
  </w:style>
  <w:style w:type="paragraph" w:customStyle="1" w:styleId="s16">
    <w:name w:val="s_16"/>
    <w:basedOn w:val="a"/>
    <w:rsid w:val="006C76D3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803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59381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593815"/>
  </w:style>
  <w:style w:type="paragraph" w:styleId="aa">
    <w:name w:val="footer"/>
    <w:basedOn w:val="a"/>
    <w:link w:val="ab"/>
    <w:uiPriority w:val="99"/>
    <w:unhideWhenUsed/>
    <w:rsid w:val="0059381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93815"/>
  </w:style>
  <w:style w:type="character" w:customStyle="1" w:styleId="a5">
    <w:name w:val="Без интервала Знак"/>
    <w:link w:val="a4"/>
    <w:uiPriority w:val="1"/>
    <w:locked/>
    <w:rsid w:val="00EC3E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23327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53966A-A326-4566-A736-F0EA2F166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2198</TotalTime>
  <Pages>10</Pages>
  <Words>2717</Words>
  <Characters>15487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npilipchuk</dc:creator>
  <cp:keywords/>
  <dc:description/>
  <cp:lastModifiedBy>npilipchuk</cp:lastModifiedBy>
  <cp:revision>123</cp:revision>
  <cp:lastPrinted>2019-11-07T09:40:00Z</cp:lastPrinted>
  <dcterms:created xsi:type="dcterms:W3CDTF">2019-07-30T07:57:00Z</dcterms:created>
  <dcterms:modified xsi:type="dcterms:W3CDTF">2024-12-25T13:52:00Z</dcterms:modified>
</cp:coreProperties>
</file>